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B4F1D0B" w:rsidP="4C3BC9BA" w:rsidRDefault="1B4F1D0B" w14:paraId="25C03DFB" w14:textId="5399BC50">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4C3BC9BA" w:rsidR="1B4F1D0B">
        <w:rPr>
          <w:rFonts w:ascii="Calibri" w:hAnsi="Calibri" w:eastAsia="Calibri" w:cs="Calibri"/>
          <w:b w:val="1"/>
          <w:bCs w:val="1"/>
          <w:sz w:val="22"/>
          <w:szCs w:val="22"/>
        </w:rPr>
        <w:t>Resource for SLOs and CLOs</w:t>
      </w:r>
    </w:p>
    <w:p w:rsidR="28D4710E" w:rsidP="75CF35A6" w:rsidRDefault="28D4710E" w14:paraId="228317D1" w14:textId="446A67FA">
      <w:pPr>
        <w:pStyle w:val="Normal"/>
        <w:suppressLineNumbers w:val="0"/>
        <w:spacing w:before="0" w:beforeAutospacing="off" w:after="160" w:afterAutospacing="off" w:line="279" w:lineRule="auto"/>
        <w:ind w:left="0" w:right="0"/>
        <w:jc w:val="center"/>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pPr>
      <w:r w:rsidRPr="75CF35A6" w:rsidR="28D4710E">
        <w:rPr>
          <w:rFonts w:ascii="Calibri" w:hAnsi="Calibri" w:eastAsia="Calibri" w:cs="Calibri"/>
          <w:b w:val="0"/>
          <w:bCs w:val="0"/>
          <w:i w:val="1"/>
          <w:iCs w:val="1"/>
          <w:caps w:val="0"/>
          <w:smallCaps w:val="0"/>
          <w:noProof w:val="0"/>
          <w:color w:val="FF0000"/>
          <w:sz w:val="22"/>
          <w:szCs w:val="22"/>
          <w:lang w:val="en-US"/>
        </w:rPr>
        <w:t>T</w:t>
      </w:r>
      <w:r w:rsidRPr="75CF35A6" w:rsidR="1B4F1D0B">
        <w:rPr>
          <w:rFonts w:ascii="Calibri" w:hAnsi="Calibri" w:eastAsia="Calibri" w:cs="Calibri"/>
          <w:b w:val="0"/>
          <w:bCs w:val="0"/>
          <w:i w:val="1"/>
          <w:iCs w:val="1"/>
          <w:caps w:val="0"/>
          <w:smallCaps w:val="0"/>
          <w:noProof w:val="0"/>
          <w:color w:val="FF0000"/>
          <w:sz w:val="22"/>
          <w:szCs w:val="22"/>
          <w:lang w:val="en-US"/>
        </w:rPr>
        <w:t xml:space="preserve">ext </w:t>
      </w:r>
      <w:r w:rsidRPr="75CF35A6" w:rsidR="56E3E62E">
        <w:rPr>
          <w:rFonts w:ascii="Calibri" w:hAnsi="Calibri" w:eastAsia="Calibri" w:cs="Calibri"/>
          <w:b w:val="0"/>
          <w:bCs w:val="0"/>
          <w:i w:val="1"/>
          <w:iCs w:val="1"/>
          <w:caps w:val="0"/>
          <w:smallCaps w:val="0"/>
          <w:noProof w:val="0"/>
          <w:color w:val="FF0000"/>
          <w:sz w:val="22"/>
          <w:szCs w:val="22"/>
          <w:lang w:val="en-US"/>
        </w:rPr>
        <w:t>in red font</w:t>
      </w:r>
      <w:r w:rsidRPr="75CF35A6" w:rsidR="1B4F1D0B">
        <w:rPr>
          <w:rFonts w:ascii="Calibri" w:hAnsi="Calibri" w:eastAsia="Calibri" w:cs="Calibri"/>
          <w:b w:val="0"/>
          <w:bCs w:val="0"/>
          <w:i w:val="1"/>
          <w:iCs w:val="1"/>
          <w:caps w:val="0"/>
          <w:smallCaps w:val="0"/>
          <w:noProof w:val="0"/>
          <w:color w:val="FF0000"/>
          <w:sz w:val="22"/>
          <w:szCs w:val="22"/>
          <w:lang w:val="en-US"/>
        </w:rPr>
        <w:t xml:space="preserve"> is an example. I used a </w:t>
      </w:r>
      <w:r w:rsidRPr="75CF35A6" w:rsidR="0E6E8B9A">
        <w:rPr>
          <w:rFonts w:ascii="Calibri" w:hAnsi="Calibri" w:eastAsia="Calibri" w:cs="Calibri"/>
          <w:b w:val="0"/>
          <w:bCs w:val="0"/>
          <w:i w:val="1"/>
          <w:iCs w:val="1"/>
          <w:caps w:val="0"/>
          <w:smallCaps w:val="0"/>
          <w:noProof w:val="0"/>
          <w:color w:val="FF0000"/>
          <w:sz w:val="22"/>
          <w:szCs w:val="22"/>
          <w:lang w:val="en-US"/>
        </w:rPr>
        <w:t>fictitious</w:t>
      </w:r>
      <w:r w:rsidRPr="75CF35A6" w:rsidR="1B4F1D0B">
        <w:rPr>
          <w:rFonts w:ascii="Calibri" w:hAnsi="Calibri" w:eastAsia="Calibri" w:cs="Calibri"/>
          <w:b w:val="0"/>
          <w:bCs w:val="0"/>
          <w:i w:val="1"/>
          <w:iCs w:val="1"/>
          <w:caps w:val="0"/>
          <w:smallCaps w:val="0"/>
          <w:noProof w:val="0"/>
          <w:color w:val="FF0000"/>
          <w:sz w:val="22"/>
          <w:szCs w:val="22"/>
          <w:lang w:val="en-US"/>
        </w:rPr>
        <w:t xml:space="preserve"> </w:t>
      </w:r>
      <w:r w:rsidRPr="75CF35A6" w:rsidR="16AFA54B">
        <w:rPr>
          <w:rFonts w:ascii="Calibri" w:hAnsi="Calibri" w:eastAsia="Calibri" w:cs="Calibri"/>
          <w:b w:val="0"/>
          <w:bCs w:val="0"/>
          <w:i w:val="1"/>
          <w:iCs w:val="1"/>
          <w:caps w:val="0"/>
          <w:smallCaps w:val="0"/>
          <w:noProof w:val="0"/>
          <w:color w:val="FF0000"/>
          <w:sz w:val="22"/>
          <w:szCs w:val="22"/>
          <w:lang w:val="en-US"/>
        </w:rPr>
        <w:t xml:space="preserve">major </w:t>
      </w:r>
      <w:r w:rsidRPr="75CF35A6" w:rsidR="10487AFA">
        <w:rPr>
          <w:rFonts w:ascii="Calibri" w:hAnsi="Calibri" w:eastAsia="Calibri" w:cs="Calibri"/>
          <w:b w:val="0"/>
          <w:bCs w:val="0"/>
          <w:i w:val="1"/>
          <w:iCs w:val="1"/>
          <w:caps w:val="0"/>
          <w:smallCaps w:val="0"/>
          <w:noProof w:val="0"/>
          <w:color w:val="FF0000"/>
          <w:sz w:val="22"/>
          <w:szCs w:val="22"/>
          <w:lang w:val="en-US"/>
        </w:rPr>
        <w:t xml:space="preserve">called </w:t>
      </w:r>
      <w:r w:rsidRPr="75CF35A6" w:rsidR="1B4F1D0B">
        <w:rPr>
          <w:rFonts w:ascii="Calibri" w:hAnsi="Calibri" w:eastAsia="Calibri" w:cs="Calibri"/>
          <w:b w:val="0"/>
          <w:bCs w:val="0"/>
          <w:i w:val="1"/>
          <w:iCs w:val="1"/>
          <w:caps w:val="0"/>
          <w:smallCaps w:val="0"/>
          <w:noProof w:val="0"/>
          <w:color w:val="FF0000"/>
          <w:sz w:val="22"/>
          <w:szCs w:val="22"/>
          <w:lang w:val="en-US"/>
        </w:rPr>
        <w:t>“S</w:t>
      </w:r>
      <w:r w:rsidRPr="75CF35A6" w:rsidR="29353C75">
        <w:rPr>
          <w:rFonts w:ascii="Calibri" w:hAnsi="Calibri" w:eastAsia="Calibri" w:cs="Calibri"/>
          <w:b w:val="0"/>
          <w:bCs w:val="0"/>
          <w:i w:val="1"/>
          <w:iCs w:val="1"/>
          <w:caps w:val="0"/>
          <w:smallCaps w:val="0"/>
          <w:noProof w:val="0"/>
          <w:color w:val="FF0000"/>
          <w:sz w:val="22"/>
          <w:szCs w:val="22"/>
          <w:lang w:val="en-US"/>
        </w:rPr>
        <w:t xml:space="preserve">ACSCOC </w:t>
      </w:r>
      <w:r w:rsidRPr="75CF35A6" w:rsidR="33E45816">
        <w:rPr>
          <w:rFonts w:ascii="Calibri" w:hAnsi="Calibri" w:eastAsia="Calibri" w:cs="Calibri"/>
          <w:b w:val="0"/>
          <w:bCs w:val="0"/>
          <w:i w:val="1"/>
          <w:iCs w:val="1"/>
          <w:caps w:val="0"/>
          <w:smallCaps w:val="0"/>
          <w:noProof w:val="0"/>
          <w:color w:val="FF0000"/>
          <w:sz w:val="22"/>
          <w:szCs w:val="22"/>
          <w:lang w:val="en-US"/>
        </w:rPr>
        <w:t>Reaffirmation</w:t>
      </w:r>
      <w:r w:rsidRPr="75CF35A6" w:rsidR="29353C75">
        <w:rPr>
          <w:rFonts w:ascii="Calibri" w:hAnsi="Calibri" w:eastAsia="Calibri" w:cs="Calibri"/>
          <w:b w:val="0"/>
          <w:bCs w:val="0"/>
          <w:i w:val="1"/>
          <w:iCs w:val="1"/>
          <w:caps w:val="0"/>
          <w:smallCaps w:val="0"/>
          <w:noProof w:val="0"/>
          <w:color w:val="FF0000"/>
          <w:sz w:val="22"/>
          <w:szCs w:val="22"/>
          <w:lang w:val="en-US"/>
        </w:rPr>
        <w:t>” to write SLOs and CLOs.</w:t>
      </w:r>
      <w:r w:rsidRPr="75CF35A6" w:rsidR="4A05E6A2">
        <w:rPr>
          <w:rFonts w:ascii="Calibri" w:hAnsi="Calibri" w:eastAsia="Calibri" w:cs="Calibri"/>
          <w:b w:val="0"/>
          <w:bCs w:val="0"/>
          <w:i w:val="1"/>
          <w:iCs w:val="1"/>
          <w:caps w:val="0"/>
          <w:smallCaps w:val="0"/>
          <w:noProof w:val="0"/>
          <w:color w:val="FF0000"/>
          <w:sz w:val="22"/>
          <w:szCs w:val="22"/>
          <w:lang w:val="en-US"/>
        </w:rPr>
        <w:t xml:space="preserve"> </w:t>
      </w:r>
      <w:r w:rsidRPr="75CF35A6" w:rsidR="47F594C2">
        <w:rPr>
          <w:rFonts w:ascii="Calibri" w:hAnsi="Calibri" w:eastAsia="Calibri" w:cs="Calibri"/>
          <w:b w:val="0"/>
          <w:bCs w:val="0"/>
          <w:i w:val="1"/>
          <w:iCs w:val="1"/>
          <w:caps w:val="0"/>
          <w:smallCaps w:val="0"/>
          <w:noProof w:val="0"/>
          <w:color w:val="FF0000"/>
          <w:sz w:val="22"/>
          <w:szCs w:val="22"/>
          <w:lang w:val="en-US"/>
        </w:rPr>
        <w:t>Y</w:t>
      </w:r>
      <w:r w:rsidRPr="75CF35A6" w:rsidR="19A0775A">
        <w:rPr>
          <w:rFonts w:ascii="Calibri" w:hAnsi="Calibri" w:eastAsia="Calibri" w:cs="Calibri"/>
          <w:b w:val="0"/>
          <w:bCs w:val="0"/>
          <w:i w:val="1"/>
          <w:iCs w:val="1"/>
          <w:caps w:val="0"/>
          <w:smallCaps w:val="0"/>
          <w:noProof w:val="0"/>
          <w:color w:val="FF0000"/>
          <w:sz w:val="22"/>
          <w:szCs w:val="22"/>
          <w:lang w:val="en-US"/>
        </w:rPr>
        <w:t xml:space="preserve">ou </w:t>
      </w:r>
      <w:r w:rsidRPr="75CF35A6" w:rsidR="4A05E6A2">
        <w:rPr>
          <w:rFonts w:ascii="Calibri" w:hAnsi="Calibri" w:eastAsia="Calibri" w:cs="Calibri"/>
          <w:b w:val="0"/>
          <w:bCs w:val="0"/>
          <w:i w:val="1"/>
          <w:iCs w:val="1"/>
          <w:caps w:val="0"/>
          <w:smallCaps w:val="0"/>
          <w:noProof w:val="0"/>
          <w:color w:val="FF0000"/>
          <w:sz w:val="22"/>
          <w:szCs w:val="22"/>
          <w:lang w:val="en-US"/>
        </w:rPr>
        <w:t xml:space="preserve">can duplicate the CLO section for each course </w:t>
      </w:r>
      <w:r w:rsidRPr="75CF35A6" w:rsidR="4A05E6A2">
        <w:rPr>
          <w:rFonts w:ascii="Calibri" w:hAnsi="Calibri" w:eastAsia="Calibri" w:cs="Calibri"/>
          <w:b w:val="0"/>
          <w:bCs w:val="0"/>
          <w:i w:val="1"/>
          <w:iCs w:val="1"/>
          <w:caps w:val="0"/>
          <w:smallCaps w:val="0"/>
          <w:noProof w:val="0"/>
          <w:color w:val="FF0000"/>
          <w:sz w:val="22"/>
          <w:szCs w:val="22"/>
          <w:lang w:val="en-US"/>
        </w:rPr>
        <w:t>in the major/minor</w:t>
      </w:r>
      <w:r w:rsidRPr="75CF35A6" w:rsidR="2D56720C">
        <w:rPr>
          <w:rFonts w:ascii="Calibri" w:hAnsi="Calibri" w:eastAsia="Calibri" w:cs="Calibri"/>
          <w:b w:val="0"/>
          <w:bCs w:val="0"/>
          <w:i w:val="1"/>
          <w:iCs w:val="1"/>
          <w:caps w:val="0"/>
          <w:smallCaps w:val="0"/>
          <w:noProof w:val="0"/>
          <w:color w:val="FF0000"/>
          <w:sz w:val="22"/>
          <w:szCs w:val="22"/>
          <w:lang w:val="en-US"/>
        </w:rPr>
        <w:t xml:space="preserve"> to</w:t>
      </w:r>
      <w:r w:rsidRPr="75CF35A6" w:rsidR="2D56720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377BDA45" w:rsidP="74DB3483" w:rsidRDefault="377BDA45" w14:paraId="56B0E562" w14:textId="61DFE295">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74DB3483" w:rsidR="34AF51D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4DB3483" w:rsidR="1B4F1D0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Student Learning Outcomes </w:t>
      </w:r>
      <w:r w:rsidRPr="74DB3483" w:rsidR="01784787">
        <w:rPr>
          <w:rFonts w:ascii="Calibri" w:hAnsi="Calibri" w:eastAsia="Calibri" w:cs="Calibri"/>
          <w:b w:val="1"/>
          <w:bCs w:val="1"/>
          <w:i w:val="0"/>
          <w:iCs w:val="0"/>
          <w:caps w:val="0"/>
          <w:smallCaps w:val="0"/>
          <w:noProof w:val="0"/>
          <w:color w:val="000000" w:themeColor="text1" w:themeTint="FF" w:themeShade="FF"/>
          <w:sz w:val="22"/>
          <w:szCs w:val="22"/>
          <w:lang w:val="en-US"/>
        </w:rPr>
        <w:t>(SLOs)</w:t>
      </w:r>
      <w:r w:rsidRPr="74DB3483" w:rsidR="2528713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4DB3483" w:rsidR="2528713C">
        <w:rPr>
          <w:rFonts w:ascii="Calibri" w:hAnsi="Calibri" w:eastAsia="Calibri" w:cs="Calibri"/>
          <w:b w:val="1"/>
          <w:bCs w:val="1"/>
          <w:i w:val="0"/>
          <w:iCs w:val="0"/>
          <w:caps w:val="0"/>
          <w:smallCaps w:val="0"/>
          <w:noProof w:val="0"/>
          <w:color w:val="FF0000"/>
          <w:sz w:val="22"/>
          <w:szCs w:val="22"/>
          <w:lang w:val="en-US"/>
        </w:rPr>
        <w:t>SACSCOC Reaffirmation</w:t>
      </w:r>
    </w:p>
    <w:p w:rsidR="1B4F1D0B" w:rsidP="4C3BC9BA" w:rsidRDefault="1B4F1D0B" w14:paraId="6458A1FE" w14:textId="75BD5F16">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256406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SLOs </w:t>
      </w:r>
      <w:r w:rsidRPr="4C3BC9BA" w:rsidR="25640658">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4C3BC9BA" w:rsidR="256406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4C3BC9BA" w:rsidR="3DEA6FD3">
        <w:rPr>
          <w:rFonts w:ascii="Calibri" w:hAnsi="Calibri" w:eastAsia="Calibri" w:cs="Calibri"/>
          <w:b w:val="0"/>
          <w:bCs w:val="0"/>
          <w:i w:val="0"/>
          <w:iCs w:val="0"/>
          <w:caps w:val="0"/>
          <w:smallCaps w:val="0"/>
          <w:noProof w:val="0"/>
          <w:color w:val="000000" w:themeColor="text1" w:themeTint="FF" w:themeShade="FF"/>
          <w:sz w:val="22"/>
          <w:szCs w:val="22"/>
          <w:lang w:val="en-US"/>
        </w:rPr>
        <w:t>skills</w:t>
      </w:r>
      <w:r w:rsidRPr="4C3BC9BA" w:rsidR="14B7E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4C3BC9BA" w:rsidR="3DEA6FD3">
        <w:rPr>
          <w:rFonts w:ascii="Calibri" w:hAnsi="Calibri" w:eastAsia="Calibri" w:cs="Calibri"/>
          <w:b w:val="0"/>
          <w:bCs w:val="0"/>
          <w:i w:val="0"/>
          <w:iCs w:val="0"/>
          <w:caps w:val="0"/>
          <w:smallCaps w:val="0"/>
          <w:noProof w:val="0"/>
          <w:color w:val="000000" w:themeColor="text1" w:themeTint="FF" w:themeShade="FF"/>
          <w:sz w:val="22"/>
          <w:szCs w:val="22"/>
          <w:lang w:val="en-US"/>
        </w:rPr>
        <w:t>competencies students should achieve</w:t>
      </w:r>
      <w:r w:rsidRPr="4C3BC9BA" w:rsidR="2AA9DD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C3BC9BA" w:rsidR="02948CF7">
        <w:rPr>
          <w:rFonts w:ascii="Calibri" w:hAnsi="Calibri" w:eastAsia="Calibri" w:cs="Calibri"/>
          <w:b w:val="0"/>
          <w:bCs w:val="0"/>
          <w:i w:val="0"/>
          <w:iCs w:val="0"/>
          <w:caps w:val="0"/>
          <w:smallCaps w:val="0"/>
          <w:noProof w:val="0"/>
          <w:color w:val="000000" w:themeColor="text1" w:themeTint="FF" w:themeShade="FF"/>
          <w:sz w:val="22"/>
          <w:szCs w:val="22"/>
          <w:lang w:val="en-US"/>
        </w:rPr>
        <w:t>by program completion</w:t>
      </w:r>
      <w:r w:rsidRPr="4C3BC9BA" w:rsidR="3DEA6F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4F1D0B" w:rsidP="4C3BC9BA" w:rsidRDefault="1B4F1D0B" w14:paraId="5784E958" w14:textId="53413192">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3DEA6FD3">
        <w:rPr>
          <w:rFonts w:ascii="Calibri" w:hAnsi="Calibri" w:eastAsia="Calibri" w:cs="Calibri"/>
          <w:b w:val="0"/>
          <w:bCs w:val="0"/>
          <w:i w:val="0"/>
          <w:iCs w:val="0"/>
          <w:caps w:val="0"/>
          <w:smallCaps w:val="0"/>
          <w:noProof w:val="0"/>
          <w:color w:val="000000" w:themeColor="text1" w:themeTint="FF" w:themeShade="FF"/>
          <w:sz w:val="22"/>
          <w:szCs w:val="22"/>
          <w:lang w:val="en-US"/>
        </w:rPr>
        <w:t>Each major</w:t>
      </w:r>
      <w:r w:rsidRPr="4C3BC9BA" w:rsidR="4C66A00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C3BC9BA" w:rsidR="3DEA6F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standalone minor should have no less than three but no more than five SLOs. </w:t>
      </w:r>
      <w:r w:rsidRPr="4C3BC9BA" w:rsidR="1B4F1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4F1D0B" w:rsidP="4C3BC9BA" w:rsidRDefault="1B4F1D0B" w14:paraId="0336CD23" w14:textId="5C74914E">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1B4F1D0B">
        <w:rPr>
          <w:rFonts w:ascii="Calibri" w:hAnsi="Calibri" w:eastAsia="Calibri" w:cs="Calibri"/>
          <w:b w:val="0"/>
          <w:bCs w:val="0"/>
          <w:i w:val="0"/>
          <w:iCs w:val="0"/>
          <w:caps w:val="0"/>
          <w:smallCaps w:val="0"/>
          <w:noProof w:val="0"/>
          <w:color w:val="000000" w:themeColor="text1" w:themeTint="FF" w:themeShade="FF"/>
          <w:sz w:val="22"/>
          <w:szCs w:val="22"/>
          <w:lang w:val="en-US"/>
        </w:rPr>
        <w:t>SLOs should be clear and measurable.</w:t>
      </w:r>
      <w:r w:rsidRPr="4C3BC9BA" w:rsidR="124D83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They should use action words. </w:t>
      </w:r>
    </w:p>
    <w:p w:rsidR="377BDA45" w:rsidP="4C3BC9BA" w:rsidRDefault="377BDA45" w14:paraId="22CD6B43" w14:textId="3669C96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40"/>
        <w:gridCol w:w="8490"/>
      </w:tblGrid>
      <w:tr w:rsidR="377BDA45" w:rsidTr="75CF35A6" w14:paraId="5B528550">
        <w:trPr>
          <w:trHeight w:val="300"/>
        </w:trPr>
        <w:tc>
          <w:tcPr>
            <w:tcW w:w="840" w:type="dxa"/>
            <w:tcBorders>
              <w:top w:val="single" w:sz="6"/>
              <w:left w:val="single" w:sz="6"/>
              <w:bottom w:val="single" w:sz="6"/>
              <w:right w:val="single" w:sz="6"/>
            </w:tcBorders>
            <w:tcMar/>
            <w:vAlign w:val="top"/>
          </w:tcPr>
          <w:p w:rsidR="377BDA45" w:rsidP="377BDA45" w:rsidRDefault="377BDA45" w14:paraId="109BD83A" w14:textId="22526137">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SLO 1 </w:t>
            </w:r>
          </w:p>
        </w:tc>
        <w:tc>
          <w:tcPr>
            <w:tcW w:w="8490" w:type="dxa"/>
            <w:tcBorders>
              <w:top w:val="single" w:sz="6"/>
              <w:left w:val="single" w:sz="6"/>
              <w:bottom w:val="single" w:sz="6"/>
              <w:right w:val="single" w:sz="6"/>
            </w:tcBorders>
            <w:tcMar/>
            <w:vAlign w:val="top"/>
          </w:tcPr>
          <w:p w:rsidR="377BDA45" w:rsidP="75CF35A6" w:rsidRDefault="377BDA45" w14:paraId="26282797" w14:textId="7D7663F1">
            <w:pPr>
              <w:spacing w:after="0" w:line="240" w:lineRule="auto"/>
              <w:rPr>
                <w:rFonts w:ascii="Calibri" w:hAnsi="Calibri" w:eastAsia="Calibri" w:cs="Calibri"/>
                <w:b w:val="0"/>
                <w:bCs w:val="0"/>
                <w:i w:val="0"/>
                <w:iCs w:val="0"/>
                <w:color w:val="FF0000"/>
                <w:sz w:val="22"/>
                <w:szCs w:val="22"/>
                <w:lang w:val="en-US"/>
              </w:rPr>
            </w:pPr>
            <w:r w:rsidRPr="75CF35A6" w:rsidR="71C07D8C">
              <w:rPr>
                <w:rFonts w:ascii="Calibri" w:hAnsi="Calibri" w:eastAsia="Calibri" w:cs="Calibri"/>
                <w:b w:val="0"/>
                <w:bCs w:val="0"/>
                <w:i w:val="0"/>
                <w:iCs w:val="0"/>
                <w:color w:val="FF0000"/>
                <w:sz w:val="22"/>
                <w:szCs w:val="22"/>
                <w:lang w:val="en-US"/>
              </w:rPr>
              <w:t xml:space="preserve">Students will be able to write a </w:t>
            </w:r>
            <w:r w:rsidRPr="75CF35A6" w:rsidR="7F88747F">
              <w:rPr>
                <w:rFonts w:ascii="Calibri" w:hAnsi="Calibri" w:eastAsia="Calibri" w:cs="Calibri"/>
                <w:b w:val="0"/>
                <w:bCs w:val="0"/>
                <w:i w:val="0"/>
                <w:iCs w:val="0"/>
                <w:color w:val="FF0000"/>
                <w:sz w:val="22"/>
                <w:szCs w:val="22"/>
                <w:lang w:val="en-US"/>
              </w:rPr>
              <w:t xml:space="preserve">SACSCOC Reaffirmation </w:t>
            </w:r>
            <w:r w:rsidRPr="75CF35A6" w:rsidR="71C07D8C">
              <w:rPr>
                <w:rFonts w:ascii="Calibri" w:hAnsi="Calibri" w:eastAsia="Calibri" w:cs="Calibri"/>
                <w:b w:val="0"/>
                <w:bCs w:val="0"/>
                <w:i w:val="0"/>
                <w:iCs w:val="0"/>
                <w:color w:val="FF0000"/>
                <w:sz w:val="22"/>
                <w:szCs w:val="22"/>
                <w:lang w:val="en-US"/>
              </w:rPr>
              <w:t>self-study</w:t>
            </w:r>
            <w:r w:rsidRPr="75CF35A6" w:rsidR="7F786057">
              <w:rPr>
                <w:rFonts w:ascii="Calibri" w:hAnsi="Calibri" w:eastAsia="Calibri" w:cs="Calibri"/>
                <w:b w:val="0"/>
                <w:bCs w:val="0"/>
                <w:i w:val="0"/>
                <w:iCs w:val="0"/>
                <w:color w:val="FF0000"/>
                <w:sz w:val="22"/>
                <w:szCs w:val="22"/>
                <w:lang w:val="en-US"/>
              </w:rPr>
              <w:t>.</w:t>
            </w:r>
          </w:p>
        </w:tc>
      </w:tr>
      <w:tr w:rsidR="377BDA45" w:rsidTr="75CF35A6" w14:paraId="7D090420">
        <w:trPr>
          <w:trHeight w:val="300"/>
        </w:trPr>
        <w:tc>
          <w:tcPr>
            <w:tcW w:w="840" w:type="dxa"/>
            <w:tcBorders>
              <w:top w:val="single" w:sz="6"/>
              <w:left w:val="single" w:sz="6"/>
              <w:bottom w:val="single" w:sz="6"/>
              <w:right w:val="single" w:sz="6"/>
            </w:tcBorders>
            <w:tcMar/>
            <w:vAlign w:val="top"/>
          </w:tcPr>
          <w:p w:rsidR="377BDA45" w:rsidP="377BDA45" w:rsidRDefault="377BDA45" w14:paraId="49B394F2" w14:textId="2E81D34D">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SLO 2 </w:t>
            </w:r>
          </w:p>
        </w:tc>
        <w:tc>
          <w:tcPr>
            <w:tcW w:w="8490" w:type="dxa"/>
            <w:tcBorders>
              <w:top w:val="single" w:sz="6"/>
              <w:left w:val="single" w:sz="6"/>
              <w:bottom w:val="single" w:sz="6"/>
              <w:right w:val="single" w:sz="6"/>
            </w:tcBorders>
            <w:tcMar/>
            <w:vAlign w:val="top"/>
          </w:tcPr>
          <w:p w:rsidR="377BDA45" w:rsidP="75CF35A6" w:rsidRDefault="377BDA45" w14:paraId="708960CD" w14:textId="45E6D968">
            <w:pPr>
              <w:spacing w:after="0" w:line="240" w:lineRule="auto"/>
              <w:rPr>
                <w:rFonts w:ascii="Calibri" w:hAnsi="Calibri" w:eastAsia="Calibri" w:cs="Calibri"/>
                <w:b w:val="0"/>
                <w:bCs w:val="0"/>
                <w:i w:val="0"/>
                <w:iCs w:val="0"/>
                <w:color w:val="FF0000"/>
                <w:sz w:val="22"/>
                <w:szCs w:val="22"/>
              </w:rPr>
            </w:pPr>
            <w:bookmarkStart w:name="_Int_0cMcqJid" w:id="1932382735"/>
            <w:r w:rsidRPr="75CF35A6" w:rsidR="71C07D8C">
              <w:rPr>
                <w:rFonts w:ascii="Calibri" w:hAnsi="Calibri" w:eastAsia="Calibri" w:cs="Calibri"/>
                <w:b w:val="0"/>
                <w:bCs w:val="0"/>
                <w:i w:val="0"/>
                <w:iCs w:val="0"/>
                <w:color w:val="FF0000"/>
                <w:sz w:val="22"/>
                <w:szCs w:val="22"/>
                <w:lang w:val="en-US"/>
              </w:rPr>
              <w:t>Students will be able to create a plan to guide the institution through its SACSCOC Reaffirmation.</w:t>
            </w:r>
            <w:bookmarkEnd w:id="1932382735"/>
            <w:r w:rsidRPr="75CF35A6" w:rsidR="71C07D8C">
              <w:rPr>
                <w:rFonts w:ascii="Calibri" w:hAnsi="Calibri" w:eastAsia="Calibri" w:cs="Calibri"/>
                <w:b w:val="0"/>
                <w:bCs w:val="0"/>
                <w:i w:val="0"/>
                <w:iCs w:val="0"/>
                <w:color w:val="FF0000"/>
                <w:sz w:val="22"/>
                <w:szCs w:val="22"/>
                <w:lang w:val="en-US"/>
              </w:rPr>
              <w:t xml:space="preserve"> </w:t>
            </w:r>
          </w:p>
        </w:tc>
      </w:tr>
      <w:tr w:rsidR="377BDA45" w:rsidTr="75CF35A6" w14:paraId="3BBFF73C">
        <w:trPr>
          <w:trHeight w:val="300"/>
        </w:trPr>
        <w:tc>
          <w:tcPr>
            <w:tcW w:w="840" w:type="dxa"/>
            <w:tcBorders>
              <w:top w:val="single" w:sz="6"/>
              <w:left w:val="single" w:sz="6"/>
              <w:bottom w:val="single" w:sz="6"/>
              <w:right w:val="single" w:sz="6"/>
            </w:tcBorders>
            <w:tcMar/>
            <w:vAlign w:val="top"/>
          </w:tcPr>
          <w:p w:rsidR="377BDA45" w:rsidP="377BDA45" w:rsidRDefault="377BDA45" w14:paraId="424DEC83" w14:textId="5597F817">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SLO 3 </w:t>
            </w:r>
          </w:p>
        </w:tc>
        <w:tc>
          <w:tcPr>
            <w:tcW w:w="8490" w:type="dxa"/>
            <w:tcBorders>
              <w:top w:val="single" w:sz="6"/>
              <w:left w:val="single" w:sz="6"/>
              <w:bottom w:val="single" w:sz="6"/>
              <w:right w:val="single" w:sz="6"/>
            </w:tcBorders>
            <w:tcMar/>
            <w:vAlign w:val="top"/>
          </w:tcPr>
          <w:p w:rsidR="377BDA45" w:rsidP="75CF35A6" w:rsidRDefault="377BDA45" w14:paraId="447A69B5" w14:textId="60080E75">
            <w:pPr>
              <w:spacing w:after="0" w:line="240" w:lineRule="auto"/>
              <w:rPr>
                <w:rFonts w:ascii="Calibri" w:hAnsi="Calibri" w:eastAsia="Calibri" w:cs="Calibri"/>
                <w:b w:val="0"/>
                <w:bCs w:val="0"/>
                <w:i w:val="0"/>
                <w:iCs w:val="0"/>
                <w:color w:val="FF0000"/>
                <w:sz w:val="22"/>
                <w:szCs w:val="22"/>
              </w:rPr>
            </w:pPr>
            <w:r w:rsidRPr="75CF35A6" w:rsidR="71C07D8C">
              <w:rPr>
                <w:rFonts w:ascii="Calibri" w:hAnsi="Calibri" w:eastAsia="Calibri" w:cs="Calibri"/>
                <w:b w:val="0"/>
                <w:bCs w:val="0"/>
                <w:i w:val="0"/>
                <w:iCs w:val="0"/>
                <w:color w:val="FF0000"/>
                <w:sz w:val="22"/>
                <w:szCs w:val="22"/>
                <w:lang w:val="en-US"/>
              </w:rPr>
              <w:t>Students will be able to train institutional stakeholders on key aspects of the Reaffirmation process</w:t>
            </w:r>
            <w:r w:rsidRPr="75CF35A6" w:rsidR="1ECE85C2">
              <w:rPr>
                <w:rFonts w:ascii="Calibri" w:hAnsi="Calibri" w:eastAsia="Calibri" w:cs="Calibri"/>
                <w:b w:val="0"/>
                <w:bCs w:val="0"/>
                <w:i w:val="0"/>
                <w:iCs w:val="0"/>
                <w:color w:val="FF0000"/>
                <w:sz w:val="22"/>
                <w:szCs w:val="22"/>
                <w:lang w:val="en-US"/>
              </w:rPr>
              <w:t xml:space="preserve"> and their role</w:t>
            </w:r>
            <w:r w:rsidRPr="75CF35A6" w:rsidR="7DE1CBC7">
              <w:rPr>
                <w:rFonts w:ascii="Calibri" w:hAnsi="Calibri" w:eastAsia="Calibri" w:cs="Calibri"/>
                <w:b w:val="0"/>
                <w:bCs w:val="0"/>
                <w:i w:val="0"/>
                <w:iCs w:val="0"/>
                <w:color w:val="FF0000"/>
                <w:sz w:val="22"/>
                <w:szCs w:val="22"/>
                <w:lang w:val="en-US"/>
              </w:rPr>
              <w:t>s</w:t>
            </w:r>
            <w:r w:rsidRPr="75CF35A6" w:rsidR="1ECE85C2">
              <w:rPr>
                <w:rFonts w:ascii="Calibri" w:hAnsi="Calibri" w:eastAsia="Calibri" w:cs="Calibri"/>
                <w:b w:val="0"/>
                <w:bCs w:val="0"/>
                <w:i w:val="0"/>
                <w:iCs w:val="0"/>
                <w:color w:val="FF0000"/>
                <w:sz w:val="22"/>
                <w:szCs w:val="22"/>
                <w:lang w:val="en-US"/>
              </w:rPr>
              <w:t xml:space="preserve"> in it</w:t>
            </w:r>
            <w:r w:rsidRPr="75CF35A6" w:rsidR="71C07D8C">
              <w:rPr>
                <w:rFonts w:ascii="Calibri" w:hAnsi="Calibri" w:eastAsia="Calibri" w:cs="Calibri"/>
                <w:b w:val="0"/>
                <w:bCs w:val="0"/>
                <w:i w:val="0"/>
                <w:iCs w:val="0"/>
                <w:color w:val="FF0000"/>
                <w:sz w:val="22"/>
                <w:szCs w:val="22"/>
                <w:lang w:val="en-US"/>
              </w:rPr>
              <w:t>.</w:t>
            </w:r>
            <w:r w:rsidRPr="75CF35A6" w:rsidR="71C07D8C">
              <w:rPr>
                <w:rFonts w:ascii="Calibri" w:hAnsi="Calibri" w:eastAsia="Calibri" w:cs="Calibri"/>
                <w:b w:val="0"/>
                <w:bCs w:val="0"/>
                <w:i w:val="0"/>
                <w:iCs w:val="0"/>
                <w:color w:val="FF0000"/>
                <w:sz w:val="22"/>
                <w:szCs w:val="22"/>
                <w:lang w:val="en-US"/>
              </w:rPr>
              <w:t xml:space="preserve"> </w:t>
            </w:r>
          </w:p>
        </w:tc>
      </w:tr>
      <w:tr w:rsidR="377BDA45" w:rsidTr="75CF35A6" w14:paraId="265D66C2">
        <w:trPr>
          <w:trHeight w:val="300"/>
        </w:trPr>
        <w:tc>
          <w:tcPr>
            <w:tcW w:w="840" w:type="dxa"/>
            <w:tcBorders>
              <w:top w:val="single" w:sz="6"/>
              <w:left w:val="single" w:sz="6"/>
              <w:bottom w:val="single" w:sz="6"/>
              <w:right w:val="single" w:sz="6"/>
            </w:tcBorders>
            <w:tcMar/>
            <w:vAlign w:val="top"/>
          </w:tcPr>
          <w:p w:rsidR="377BDA45" w:rsidP="377BDA45" w:rsidRDefault="377BDA45" w14:paraId="06DBADBF" w14:textId="733323B9">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SLO 4 </w:t>
            </w:r>
          </w:p>
        </w:tc>
        <w:tc>
          <w:tcPr>
            <w:tcW w:w="8490" w:type="dxa"/>
            <w:tcBorders>
              <w:top w:val="single" w:sz="6"/>
              <w:left w:val="single" w:sz="6"/>
              <w:bottom w:val="single" w:sz="6"/>
              <w:right w:val="single" w:sz="6"/>
            </w:tcBorders>
            <w:tcMar/>
            <w:vAlign w:val="top"/>
          </w:tcPr>
          <w:p w:rsidR="377BDA45" w:rsidP="75CF35A6" w:rsidRDefault="377BDA45" w14:paraId="6F1F509E" w14:textId="21708F13">
            <w:pPr>
              <w:spacing w:after="0" w:line="240" w:lineRule="auto"/>
              <w:rPr>
                <w:rFonts w:ascii="Calibri" w:hAnsi="Calibri" w:eastAsia="Calibri" w:cs="Calibri"/>
                <w:b w:val="0"/>
                <w:bCs w:val="0"/>
                <w:i w:val="0"/>
                <w:iCs w:val="0"/>
                <w:color w:val="FF0000"/>
                <w:sz w:val="22"/>
                <w:szCs w:val="22"/>
                <w:lang w:val="en-US"/>
              </w:rPr>
            </w:pPr>
            <w:r w:rsidRPr="75CF35A6" w:rsidR="377BDA45">
              <w:rPr>
                <w:rFonts w:ascii="Calibri" w:hAnsi="Calibri" w:eastAsia="Calibri" w:cs="Calibri"/>
                <w:b w:val="0"/>
                <w:bCs w:val="0"/>
                <w:i w:val="0"/>
                <w:iCs w:val="0"/>
                <w:color w:val="FF0000"/>
                <w:sz w:val="22"/>
                <w:szCs w:val="22"/>
                <w:lang w:val="en-US"/>
              </w:rPr>
              <w:t xml:space="preserve">Students will be able to synthesize complex topics </w:t>
            </w:r>
            <w:r w:rsidRPr="75CF35A6" w:rsidR="194536B7">
              <w:rPr>
                <w:rFonts w:ascii="Calibri" w:hAnsi="Calibri" w:eastAsia="Calibri" w:cs="Calibri"/>
                <w:b w:val="0"/>
                <w:bCs w:val="0"/>
                <w:i w:val="0"/>
                <w:iCs w:val="0"/>
                <w:color w:val="FF0000"/>
                <w:sz w:val="22"/>
                <w:szCs w:val="22"/>
                <w:lang w:val="en-US"/>
              </w:rPr>
              <w:t>for</w:t>
            </w:r>
            <w:r w:rsidRPr="75CF35A6" w:rsidR="377BDA45">
              <w:rPr>
                <w:rFonts w:ascii="Calibri" w:hAnsi="Calibri" w:eastAsia="Calibri" w:cs="Calibri"/>
                <w:b w:val="0"/>
                <w:bCs w:val="0"/>
                <w:i w:val="0"/>
                <w:iCs w:val="0"/>
                <w:color w:val="FF0000"/>
                <w:sz w:val="22"/>
                <w:szCs w:val="22"/>
                <w:lang w:val="en-US"/>
              </w:rPr>
              <w:t xml:space="preserve"> diverse audiences.</w:t>
            </w:r>
          </w:p>
        </w:tc>
      </w:tr>
      <w:tr w:rsidR="377BDA45" w:rsidTr="75CF35A6" w14:paraId="531C209E">
        <w:trPr>
          <w:trHeight w:val="300"/>
        </w:trPr>
        <w:tc>
          <w:tcPr>
            <w:tcW w:w="840" w:type="dxa"/>
            <w:tcBorders>
              <w:top w:val="single" w:sz="6"/>
              <w:left w:val="single" w:sz="6"/>
              <w:bottom w:val="single" w:sz="6"/>
              <w:right w:val="single" w:sz="6"/>
            </w:tcBorders>
            <w:tcMar/>
            <w:vAlign w:val="top"/>
          </w:tcPr>
          <w:p w:rsidR="377BDA45" w:rsidP="377BDA45" w:rsidRDefault="377BDA45" w14:paraId="21F4AC72" w14:textId="468BA102">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SLO 5 </w:t>
            </w:r>
          </w:p>
        </w:tc>
        <w:tc>
          <w:tcPr>
            <w:tcW w:w="8490" w:type="dxa"/>
            <w:tcBorders>
              <w:top w:val="single" w:sz="6"/>
              <w:left w:val="single" w:sz="6"/>
              <w:bottom w:val="single" w:sz="6"/>
              <w:right w:val="single" w:sz="6"/>
            </w:tcBorders>
            <w:tcMar/>
            <w:vAlign w:val="top"/>
          </w:tcPr>
          <w:p w:rsidR="377BDA45" w:rsidP="377BDA45" w:rsidRDefault="377BDA45" w14:paraId="07D9852B" w14:textId="6960C983">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Students will be able to... </w:t>
            </w:r>
          </w:p>
        </w:tc>
      </w:tr>
    </w:tbl>
    <w:p w:rsidR="377BDA45" w:rsidP="4C3BC9BA" w:rsidRDefault="377BDA45" w14:paraId="1CDC3CBE" w14:textId="65480F41">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74DB3483" w:rsidP="74DB3483" w:rsidRDefault="74DB3483" w14:paraId="4DAD4160" w14:textId="77D3A3FE">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24F0369A" w:rsidP="74DB3483" w:rsidRDefault="24F0369A" w14:paraId="0F6D9FB1" w14:textId="40648B7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4DB3483" w:rsidR="24F0369A">
        <w:rPr>
          <w:rFonts w:ascii="Calibri" w:hAnsi="Calibri" w:eastAsia="Calibri" w:cs="Calibri"/>
          <w:b w:val="1"/>
          <w:bCs w:val="1"/>
          <w:i w:val="0"/>
          <w:iCs w:val="0"/>
          <w:caps w:val="0"/>
          <w:smallCaps w:val="0"/>
          <w:noProof w:val="0"/>
          <w:color w:val="000000" w:themeColor="text1" w:themeTint="FF" w:themeShade="FF"/>
          <w:sz w:val="22"/>
          <w:szCs w:val="22"/>
          <w:lang w:val="en-US"/>
        </w:rPr>
        <w:t>Course Learning Outcome</w:t>
      </w:r>
      <w:r w:rsidRPr="74DB3483" w:rsidR="24F0369A">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74DB3483" w:rsidR="24F0369A">
        <w:rPr>
          <w:rFonts w:ascii="Calibri" w:hAnsi="Calibri" w:eastAsia="Calibri" w:cs="Calibri"/>
          <w:b w:val="1"/>
          <w:bCs w:val="1"/>
          <w:i w:val="0"/>
          <w:iCs w:val="0"/>
          <w:caps w:val="0"/>
          <w:smallCaps w:val="0"/>
          <w:noProof w:val="0"/>
          <w:color w:val="000000" w:themeColor="text1" w:themeTint="FF" w:themeShade="FF"/>
          <w:sz w:val="22"/>
          <w:szCs w:val="22"/>
          <w:lang w:val="en-US"/>
        </w:rPr>
        <w:t> </w:t>
      </w:r>
      <w:r w:rsidRPr="74DB3483" w:rsidR="1003C7C2">
        <w:rPr>
          <w:rFonts w:ascii="Calibri" w:hAnsi="Calibri" w:eastAsia="Calibri" w:cs="Calibri"/>
          <w:b w:val="1"/>
          <w:bCs w:val="1"/>
          <w:i w:val="0"/>
          <w:iCs w:val="0"/>
          <w:caps w:val="0"/>
          <w:smallCaps w:val="0"/>
          <w:noProof w:val="0"/>
          <w:color w:val="000000" w:themeColor="text1" w:themeTint="FF" w:themeShade="FF"/>
          <w:sz w:val="22"/>
          <w:szCs w:val="22"/>
          <w:lang w:val="en-US"/>
        </w:rPr>
        <w:t>(CLOs)</w:t>
      </w:r>
    </w:p>
    <w:p w:rsidR="377BDA45" w:rsidP="4C3BC9BA" w:rsidRDefault="377BDA45" w14:paraId="20FCE2CF" w14:textId="2DD0104A">
      <w:pPr>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w:rsidR="24F0369A" w:rsidP="4C3BC9BA" w:rsidRDefault="24F0369A" w14:paraId="7C967A9E" w14:textId="535A777C">
      <w:pPr>
        <w:pStyle w:val="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Courses should have </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learning outcomes</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C3BC9BA" w:rsidR="0E100004">
        <w:rPr>
          <w:rFonts w:ascii="Calibri" w:hAnsi="Calibri" w:eastAsia="Calibri" w:cs="Calibri"/>
          <w:b w:val="0"/>
          <w:bCs w:val="0"/>
          <w:i w:val="0"/>
          <w:iCs w:val="0"/>
          <w:caps w:val="0"/>
          <w:smallCaps w:val="0"/>
          <w:noProof w:val="0"/>
          <w:color w:val="000000" w:themeColor="text1" w:themeTint="FF" w:themeShade="FF"/>
          <w:sz w:val="22"/>
          <w:szCs w:val="22"/>
          <w:lang w:val="en-US"/>
        </w:rPr>
        <w:t>to con</w:t>
      </w:r>
      <w:r w:rsidRPr="4C3BC9BA" w:rsidR="35BA18A7">
        <w:rPr>
          <w:rFonts w:ascii="Calibri" w:hAnsi="Calibri" w:eastAsia="Calibri" w:cs="Calibri"/>
          <w:b w:val="0"/>
          <w:bCs w:val="0"/>
          <w:i w:val="0"/>
          <w:iCs w:val="0"/>
          <w:caps w:val="0"/>
          <w:smallCaps w:val="0"/>
          <w:noProof w:val="0"/>
          <w:color w:val="000000" w:themeColor="text1" w:themeTint="FF" w:themeShade="FF"/>
          <w:sz w:val="22"/>
          <w:szCs w:val="22"/>
          <w:lang w:val="en-US"/>
        </w:rPr>
        <w:t>v</w:t>
      </w:r>
      <w:r w:rsidRPr="4C3BC9BA" w:rsidR="0E100004">
        <w:rPr>
          <w:rFonts w:ascii="Calibri" w:hAnsi="Calibri" w:eastAsia="Calibri" w:cs="Calibri"/>
          <w:b w:val="0"/>
          <w:bCs w:val="0"/>
          <w:i w:val="0"/>
          <w:iCs w:val="0"/>
          <w:caps w:val="0"/>
          <w:smallCaps w:val="0"/>
          <w:noProof w:val="0"/>
          <w:color w:val="000000" w:themeColor="text1" w:themeTint="FF" w:themeShade="FF"/>
          <w:sz w:val="22"/>
          <w:szCs w:val="22"/>
          <w:lang w:val="en-US"/>
        </w:rPr>
        <w:t>ey their</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purpose within </w:t>
      </w:r>
      <w:r w:rsidRPr="4C3BC9BA" w:rsidR="26F06E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major/minor. </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CLOs </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represent</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skills</w:t>
      </w:r>
      <w:r w:rsidRPr="4C3BC9BA" w:rsidR="52BFCC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competencies students should </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demonstrate</w:t>
      </w:r>
      <w:r w:rsidRPr="4C3BC9BA" w:rsidR="20AB23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end of the course.</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4F0369A" w:rsidP="4C3BC9BA" w:rsidRDefault="24F0369A" w14:paraId="2B422D05" w14:textId="681282E4">
      <w:pPr>
        <w:pStyle w:val="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4C3BC9BA" w:rsidR="7CD8A6CE">
        <w:rPr>
          <w:rFonts w:ascii="Calibri" w:hAnsi="Calibri" w:eastAsia="Calibri" w:cs="Calibri"/>
          <w:b w:val="0"/>
          <w:bCs w:val="0"/>
          <w:i w:val="0"/>
          <w:iCs w:val="0"/>
          <w:caps w:val="0"/>
          <w:smallCaps w:val="0"/>
          <w:noProof w:val="0"/>
          <w:color w:val="000000" w:themeColor="text1" w:themeTint="FF" w:themeShade="FF"/>
          <w:sz w:val="22"/>
          <w:szCs w:val="22"/>
          <w:lang w:val="en-US"/>
        </w:rPr>
        <w:t>LO</w:t>
      </w:r>
      <w:r w:rsidRPr="4C3BC9BA" w:rsidR="601DFA3D">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4C3BC9BA" w:rsidR="7CD8A6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should link to at least one major/minor SLO</w:t>
      </w:r>
      <w:r w:rsidRPr="4C3BC9BA" w:rsidR="24F0369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A6EBCFB" w:rsidP="4C3BC9BA" w:rsidRDefault="7A6EBCFB" w14:paraId="153E70E4" w14:textId="55D0F82C">
      <w:pPr>
        <w:pStyle w:val="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7A6EBCFB">
        <w:rPr>
          <w:rFonts w:ascii="Calibri" w:hAnsi="Calibri" w:eastAsia="Calibri" w:cs="Calibri"/>
          <w:b w:val="0"/>
          <w:bCs w:val="0"/>
          <w:i w:val="0"/>
          <w:iCs w:val="0"/>
          <w:caps w:val="0"/>
          <w:smallCaps w:val="0"/>
          <w:noProof w:val="0"/>
          <w:color w:val="000000" w:themeColor="text1" w:themeTint="FF" w:themeShade="FF"/>
          <w:sz w:val="22"/>
          <w:szCs w:val="22"/>
          <w:lang w:val="en-US"/>
        </w:rPr>
        <w:t>Each course should have two to three</w:t>
      </w:r>
      <w:r w:rsidRPr="4C3BC9BA" w:rsidR="6C18A3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CLOs per course. </w:t>
      </w:r>
      <w:r w:rsidRPr="4C3BC9BA" w:rsidR="05A010B2">
        <w:rPr>
          <w:rFonts w:ascii="Calibri" w:hAnsi="Calibri" w:eastAsia="Calibri" w:cs="Calibri"/>
          <w:b w:val="0"/>
          <w:bCs w:val="0"/>
          <w:i w:val="0"/>
          <w:iCs w:val="0"/>
          <w:caps w:val="0"/>
          <w:smallCaps w:val="0"/>
          <w:noProof w:val="0"/>
          <w:color w:val="000000" w:themeColor="text1" w:themeTint="FF" w:themeShade="FF"/>
          <w:sz w:val="22"/>
          <w:szCs w:val="22"/>
          <w:lang w:val="en-US"/>
        </w:rPr>
        <w:t>More is acceptable.</w:t>
      </w:r>
    </w:p>
    <w:p w:rsidR="377BDA45" w:rsidP="4C3BC9BA" w:rsidRDefault="377BDA45" w14:paraId="632AD8B0" w14:textId="1F72E0BE">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752FB95" w:rsidP="74DB3483" w:rsidRDefault="6752FB95" w14:paraId="3E29909A" w14:textId="347A7917">
      <w:pPr>
        <w:pStyle w:val="Normal"/>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4DB3483" w:rsidR="6752FB95">
        <w:rPr>
          <w:rFonts w:ascii="Calibri" w:hAnsi="Calibri" w:eastAsia="Calibri" w:cs="Calibri"/>
          <w:b w:val="1"/>
          <w:bCs w:val="1"/>
          <w:i w:val="1"/>
          <w:iCs w:val="1"/>
          <w:caps w:val="0"/>
          <w:smallCaps w:val="0"/>
          <w:noProof w:val="0"/>
          <w:color w:val="000000" w:themeColor="text1" w:themeTint="FF" w:themeShade="FF"/>
          <w:sz w:val="22"/>
          <w:szCs w:val="22"/>
          <w:lang w:val="en-US"/>
        </w:rPr>
        <w:t>C</w:t>
      </w:r>
      <w:r w:rsidRPr="74DB3483" w:rsidR="38B9C044">
        <w:rPr>
          <w:rFonts w:ascii="Calibri" w:hAnsi="Calibri" w:eastAsia="Calibri" w:cs="Calibri"/>
          <w:b w:val="1"/>
          <w:bCs w:val="1"/>
          <w:i w:val="1"/>
          <w:iCs w:val="1"/>
          <w:caps w:val="0"/>
          <w:smallCaps w:val="0"/>
          <w:noProof w:val="0"/>
          <w:color w:val="000000" w:themeColor="text1" w:themeTint="FF" w:themeShade="FF"/>
          <w:sz w:val="22"/>
          <w:szCs w:val="22"/>
          <w:lang w:val="en-US"/>
        </w:rPr>
        <w:t>LO</w:t>
      </w:r>
      <w:r w:rsidRPr="74DB3483" w:rsidR="6752FB95">
        <w:rPr>
          <w:rFonts w:ascii="Calibri" w:hAnsi="Calibri" w:eastAsia="Calibri" w:cs="Calibri"/>
          <w:b w:val="1"/>
          <w:bCs w:val="1"/>
          <w:i w:val="1"/>
          <w:iCs w:val="1"/>
          <w:caps w:val="0"/>
          <w:smallCaps w:val="0"/>
          <w:noProof w:val="0"/>
          <w:color w:val="000000" w:themeColor="text1" w:themeTint="FF" w:themeShade="FF"/>
          <w:sz w:val="22"/>
          <w:szCs w:val="22"/>
          <w:lang w:val="en-US"/>
        </w:rPr>
        <w:t>s</w:t>
      </w:r>
      <w:r w:rsidRPr="74DB3483" w:rsidR="6752FB95">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for Course 1</w:t>
      </w:r>
      <w:r w:rsidRPr="74DB3483" w:rsidR="48DB591A">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74DB3483" w:rsidR="48DB591A">
        <w:rPr>
          <w:rFonts w:ascii="Calibri" w:hAnsi="Calibri" w:eastAsia="Calibri" w:cs="Calibri"/>
          <w:b w:val="1"/>
          <w:bCs w:val="1"/>
          <w:i w:val="0"/>
          <w:iCs w:val="0"/>
          <w:caps w:val="0"/>
          <w:smallCaps w:val="0"/>
          <w:noProof w:val="0"/>
          <w:color w:val="FF0000"/>
          <w:sz w:val="22"/>
          <w:szCs w:val="22"/>
          <w:lang w:val="en-US"/>
        </w:rPr>
        <w:t>AC</w:t>
      </w:r>
      <w:r w:rsidRPr="74DB3483" w:rsidR="390954FA">
        <w:rPr>
          <w:rFonts w:ascii="Calibri" w:hAnsi="Calibri" w:eastAsia="Calibri" w:cs="Calibri"/>
          <w:b w:val="1"/>
          <w:bCs w:val="1"/>
          <w:i w:val="0"/>
          <w:iCs w:val="0"/>
          <w:caps w:val="0"/>
          <w:smallCaps w:val="0"/>
          <w:noProof w:val="0"/>
          <w:color w:val="FF0000"/>
          <w:sz w:val="22"/>
          <w:szCs w:val="22"/>
          <w:lang w:val="en-US"/>
        </w:rPr>
        <w:t>R</w:t>
      </w:r>
      <w:r w:rsidRPr="74DB3483" w:rsidR="48DB591A">
        <w:rPr>
          <w:rFonts w:ascii="Calibri" w:hAnsi="Calibri" w:eastAsia="Calibri" w:cs="Calibri"/>
          <w:b w:val="1"/>
          <w:bCs w:val="1"/>
          <w:i w:val="0"/>
          <w:iCs w:val="0"/>
          <w:caps w:val="0"/>
          <w:smallCaps w:val="0"/>
          <w:noProof w:val="0"/>
          <w:color w:val="FF0000"/>
          <w:sz w:val="22"/>
          <w:szCs w:val="22"/>
          <w:lang w:val="en-US"/>
        </w:rPr>
        <w:t>D 201 SACSCOC Principles of Accreditation</w:t>
      </w:r>
    </w:p>
    <w:p w:rsidR="4C3BC9BA" w:rsidP="4C3BC9BA" w:rsidRDefault="4C3BC9BA" w14:paraId="018B8846" w14:textId="04159DCA">
      <w:pPr>
        <w:pStyle w:val="Normal"/>
        <w:spacing w:before="0" w:beforeAutospacing="off" w:after="0" w:afterAutospacing="off"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919"/>
        <w:gridCol w:w="8441"/>
      </w:tblGrid>
      <w:tr w:rsidR="4C3BC9BA" w:rsidTr="75CF35A6" w14:paraId="1BE919A6">
        <w:trPr>
          <w:trHeight w:val="300"/>
        </w:trPr>
        <w:tc>
          <w:tcPr>
            <w:tcW w:w="919" w:type="dxa"/>
            <w:tcMar/>
          </w:tcPr>
          <w:p w:rsidR="7229A12E" w:rsidP="4C3BC9BA" w:rsidRDefault="7229A12E" w14:paraId="021332D0" w14:textId="30AF9741">
            <w:pPr>
              <w:pStyle w:val="Normal"/>
              <w:rPr>
                <w:rFonts w:ascii="Calibri" w:hAnsi="Calibri" w:eastAsia="Calibri" w:cs="Calibri"/>
                <w:b w:val="1"/>
                <w:bCs w:val="1"/>
                <w:i w:val="0"/>
                <w:iCs w:val="0"/>
                <w:caps w:val="0"/>
                <w:smallCaps w:val="0"/>
                <w:noProof w:val="0"/>
                <w:color w:val="000000" w:themeColor="text1" w:themeTint="FF" w:themeShade="FF"/>
                <w:sz w:val="22"/>
                <w:szCs w:val="22"/>
                <w:lang w:val="en-US"/>
              </w:rPr>
            </w:pPr>
            <w:r w:rsidRPr="4C3BC9BA" w:rsidR="7229A12E">
              <w:rPr>
                <w:rFonts w:ascii="Calibri" w:hAnsi="Calibri" w:eastAsia="Calibri" w:cs="Calibri"/>
                <w:b w:val="1"/>
                <w:bCs w:val="1"/>
                <w:i w:val="0"/>
                <w:iCs w:val="0"/>
                <w:caps w:val="0"/>
                <w:smallCaps w:val="0"/>
                <w:noProof w:val="0"/>
                <w:color w:val="000000" w:themeColor="text1" w:themeTint="FF" w:themeShade="FF"/>
                <w:sz w:val="22"/>
                <w:szCs w:val="22"/>
                <w:lang w:val="en-US"/>
              </w:rPr>
              <w:t>CLO 1</w:t>
            </w:r>
          </w:p>
        </w:tc>
        <w:tc>
          <w:tcPr>
            <w:tcW w:w="8441" w:type="dxa"/>
            <w:tcMar/>
          </w:tcPr>
          <w:p w:rsidR="7229A12E" w:rsidP="75CF35A6" w:rsidRDefault="7229A12E" w14:paraId="4973553A" w14:textId="709D529B">
            <w:pPr>
              <w:pStyle w:val="Normal"/>
              <w:spacing w:after="0" w:line="240" w:lineRule="auto"/>
              <w:ind w:left="0" w:firstLine="0"/>
              <w:rPr>
                <w:rFonts w:ascii="Calibri" w:hAnsi="Calibri" w:eastAsia="Calibri" w:cs="Calibri"/>
                <w:b w:val="0"/>
                <w:bCs w:val="0"/>
                <w:i w:val="0"/>
                <w:iCs w:val="0"/>
                <w:caps w:val="0"/>
                <w:smallCaps w:val="0"/>
                <w:noProof w:val="0"/>
                <w:color w:val="FF0000" w:themeColor="text1" w:themeTint="FF" w:themeShade="FF"/>
                <w:sz w:val="22"/>
                <w:szCs w:val="22"/>
                <w:lang w:val="en-US"/>
              </w:rPr>
            </w:pPr>
            <w:r w:rsidRPr="75CF35A6" w:rsidR="77A72CCA">
              <w:rPr>
                <w:rFonts w:ascii="Calibri" w:hAnsi="Calibri" w:eastAsia="Calibri" w:cs="Calibri"/>
                <w:b w:val="0"/>
                <w:bCs w:val="0"/>
                <w:i w:val="0"/>
                <w:iCs w:val="0"/>
                <w:caps w:val="0"/>
                <w:smallCaps w:val="0"/>
                <w:noProof w:val="0"/>
                <w:color w:val="FF0000"/>
                <w:sz w:val="22"/>
                <w:szCs w:val="22"/>
                <w:lang w:val="en-US"/>
              </w:rPr>
              <w:t xml:space="preserve">Students will be able to </w:t>
            </w:r>
            <w:r w:rsidRPr="75CF35A6" w:rsidR="77A72CCA">
              <w:rPr>
                <w:rFonts w:ascii="Calibri" w:hAnsi="Calibri" w:eastAsia="Calibri" w:cs="Calibri"/>
                <w:b w:val="0"/>
                <w:bCs w:val="0"/>
                <w:i w:val="0"/>
                <w:iCs w:val="0"/>
                <w:caps w:val="0"/>
                <w:smallCaps w:val="0"/>
                <w:noProof w:val="0"/>
                <w:color w:val="FF0000"/>
                <w:sz w:val="22"/>
                <w:szCs w:val="22"/>
                <w:lang w:val="en-US"/>
              </w:rPr>
              <w:t>write accreditation narratives to demonstrate compliance with the Principles of Accreditation.</w:t>
            </w:r>
            <w:r w:rsidRPr="75CF35A6" w:rsidR="77A72CCA">
              <w:rPr>
                <w:rFonts w:ascii="Calibri" w:hAnsi="Calibri" w:eastAsia="Calibri" w:cs="Calibri"/>
                <w:b w:val="0"/>
                <w:bCs w:val="0"/>
                <w:i w:val="0"/>
                <w:iCs w:val="0"/>
                <w:caps w:val="0"/>
                <w:smallCaps w:val="0"/>
                <w:noProof w:val="0"/>
                <w:color w:val="FF0000"/>
                <w:sz w:val="22"/>
                <w:szCs w:val="22"/>
                <w:lang w:val="en-US"/>
              </w:rPr>
              <w:t xml:space="preserve">  </w:t>
            </w:r>
          </w:p>
        </w:tc>
      </w:tr>
      <w:tr w:rsidR="4C3BC9BA" w:rsidTr="75CF35A6" w14:paraId="25952014">
        <w:trPr>
          <w:trHeight w:val="300"/>
        </w:trPr>
        <w:tc>
          <w:tcPr>
            <w:tcW w:w="919" w:type="dxa"/>
            <w:tcMar/>
          </w:tcPr>
          <w:p w:rsidR="7229A12E" w:rsidP="4C3BC9BA" w:rsidRDefault="7229A12E" w14:paraId="64D9D2BD" w14:textId="46F66B4B">
            <w:pPr>
              <w:pStyle w:val="Normal"/>
              <w:rPr>
                <w:rFonts w:ascii="Calibri" w:hAnsi="Calibri" w:eastAsia="Calibri" w:cs="Calibri"/>
                <w:b w:val="1"/>
                <w:bCs w:val="1"/>
                <w:i w:val="0"/>
                <w:iCs w:val="0"/>
                <w:caps w:val="0"/>
                <w:smallCaps w:val="0"/>
                <w:noProof w:val="0"/>
                <w:color w:val="000000" w:themeColor="text1" w:themeTint="FF" w:themeShade="FF"/>
                <w:sz w:val="22"/>
                <w:szCs w:val="22"/>
                <w:lang w:val="en-US"/>
              </w:rPr>
            </w:pPr>
            <w:r w:rsidRPr="4C3BC9BA" w:rsidR="7229A12E">
              <w:rPr>
                <w:rFonts w:ascii="Calibri" w:hAnsi="Calibri" w:eastAsia="Calibri" w:cs="Calibri"/>
                <w:b w:val="1"/>
                <w:bCs w:val="1"/>
                <w:i w:val="0"/>
                <w:iCs w:val="0"/>
                <w:caps w:val="0"/>
                <w:smallCaps w:val="0"/>
                <w:noProof w:val="0"/>
                <w:color w:val="000000" w:themeColor="text1" w:themeTint="FF" w:themeShade="FF"/>
                <w:sz w:val="22"/>
                <w:szCs w:val="22"/>
                <w:lang w:val="en-US"/>
              </w:rPr>
              <w:t>CLO 2</w:t>
            </w:r>
          </w:p>
        </w:tc>
        <w:tc>
          <w:tcPr>
            <w:tcW w:w="8441" w:type="dxa"/>
            <w:tcMar/>
          </w:tcPr>
          <w:p w:rsidR="7229A12E" w:rsidP="75CF35A6" w:rsidRDefault="7229A12E" w14:paraId="362C7220" w14:textId="7F354753">
            <w:pPr>
              <w:pStyle w:val="Normal"/>
              <w:spacing w:after="0" w:line="240" w:lineRule="auto"/>
              <w:ind w:left="0" w:firstLine="0"/>
              <w:rPr>
                <w:rFonts w:ascii="Calibri" w:hAnsi="Calibri" w:eastAsia="Calibri" w:cs="Calibri"/>
                <w:b w:val="0"/>
                <w:bCs w:val="0"/>
                <w:i w:val="0"/>
                <w:iCs w:val="0"/>
                <w:caps w:val="0"/>
                <w:smallCaps w:val="0"/>
                <w:noProof w:val="0"/>
                <w:color w:val="FF0000" w:themeColor="text1" w:themeTint="FF" w:themeShade="FF"/>
                <w:sz w:val="22"/>
                <w:szCs w:val="22"/>
                <w:lang w:val="en-US"/>
              </w:rPr>
            </w:pPr>
            <w:r w:rsidRPr="75CF35A6" w:rsidR="77A72CCA">
              <w:rPr>
                <w:rFonts w:ascii="Calibri" w:hAnsi="Calibri" w:eastAsia="Calibri" w:cs="Calibri"/>
                <w:b w:val="0"/>
                <w:bCs w:val="0"/>
                <w:i w:val="0"/>
                <w:iCs w:val="0"/>
                <w:caps w:val="0"/>
                <w:smallCaps w:val="0"/>
                <w:noProof w:val="0"/>
                <w:color w:val="FF0000"/>
                <w:sz w:val="22"/>
                <w:szCs w:val="22"/>
                <w:lang w:val="en-US"/>
              </w:rPr>
              <w:t xml:space="preserve">Students will be able to </w:t>
            </w:r>
            <w:r w:rsidRPr="75CF35A6" w:rsidR="77A72CCA">
              <w:rPr>
                <w:rFonts w:ascii="Calibri" w:hAnsi="Calibri" w:eastAsia="Calibri" w:cs="Calibri"/>
                <w:b w:val="0"/>
                <w:bCs w:val="0"/>
                <w:i w:val="0"/>
                <w:iCs w:val="0"/>
                <w:caps w:val="0"/>
                <w:smallCaps w:val="0"/>
                <w:noProof w:val="0"/>
                <w:color w:val="FF0000"/>
                <w:sz w:val="22"/>
                <w:szCs w:val="22"/>
                <w:lang w:val="en-US"/>
              </w:rPr>
              <w:t xml:space="preserve">conduct an audit of the Principles of Accreditation to </w:t>
            </w:r>
            <w:r w:rsidRPr="75CF35A6" w:rsidR="77A72CCA">
              <w:rPr>
                <w:rFonts w:ascii="Calibri" w:hAnsi="Calibri" w:eastAsia="Calibri" w:cs="Calibri"/>
                <w:b w:val="0"/>
                <w:bCs w:val="0"/>
                <w:i w:val="0"/>
                <w:iCs w:val="0"/>
                <w:caps w:val="0"/>
                <w:smallCaps w:val="0"/>
                <w:noProof w:val="0"/>
                <w:color w:val="FF0000"/>
                <w:sz w:val="22"/>
                <w:szCs w:val="22"/>
                <w:lang w:val="en-US"/>
              </w:rPr>
              <w:t>identify</w:t>
            </w:r>
            <w:r w:rsidRPr="75CF35A6" w:rsidR="77A72CCA">
              <w:rPr>
                <w:rFonts w:ascii="Calibri" w:hAnsi="Calibri" w:eastAsia="Calibri" w:cs="Calibri"/>
                <w:b w:val="0"/>
                <w:bCs w:val="0"/>
                <w:i w:val="0"/>
                <w:iCs w:val="0"/>
                <w:caps w:val="0"/>
                <w:smallCaps w:val="0"/>
                <w:noProof w:val="0"/>
                <w:color w:val="FF0000"/>
                <w:sz w:val="22"/>
                <w:szCs w:val="22"/>
                <w:lang w:val="en-US"/>
              </w:rPr>
              <w:t xml:space="preserve"> areas in which their institution is not in compliance</w:t>
            </w:r>
            <w:r w:rsidRPr="75CF35A6" w:rsidR="77A72CCA">
              <w:rPr>
                <w:rFonts w:ascii="Calibri" w:hAnsi="Calibri" w:eastAsia="Calibri" w:cs="Calibri"/>
                <w:b w:val="0"/>
                <w:bCs w:val="0"/>
                <w:i w:val="0"/>
                <w:iCs w:val="0"/>
                <w:caps w:val="0"/>
                <w:smallCaps w:val="0"/>
                <w:noProof w:val="0"/>
                <w:color w:val="FF0000"/>
                <w:sz w:val="22"/>
                <w:szCs w:val="22"/>
                <w:lang w:val="en-US"/>
              </w:rPr>
              <w:t>.</w:t>
            </w:r>
          </w:p>
        </w:tc>
      </w:tr>
      <w:tr w:rsidR="4C3BC9BA" w:rsidTr="75CF35A6" w14:paraId="401170FD">
        <w:trPr>
          <w:trHeight w:val="300"/>
        </w:trPr>
        <w:tc>
          <w:tcPr>
            <w:tcW w:w="919" w:type="dxa"/>
            <w:tcMar/>
          </w:tcPr>
          <w:p w:rsidR="7229A12E" w:rsidP="4C3BC9BA" w:rsidRDefault="7229A12E" w14:paraId="4615E12A" w14:textId="47EBF9CF">
            <w:pPr>
              <w:pStyle w:val="Normal"/>
              <w:rPr>
                <w:rFonts w:ascii="Calibri" w:hAnsi="Calibri" w:eastAsia="Calibri" w:cs="Calibri"/>
                <w:b w:val="1"/>
                <w:bCs w:val="1"/>
                <w:i w:val="0"/>
                <w:iCs w:val="0"/>
                <w:caps w:val="0"/>
                <w:smallCaps w:val="0"/>
                <w:noProof w:val="0"/>
                <w:color w:val="000000" w:themeColor="text1" w:themeTint="FF" w:themeShade="FF"/>
                <w:sz w:val="22"/>
                <w:szCs w:val="22"/>
                <w:lang w:val="en-US"/>
              </w:rPr>
            </w:pPr>
            <w:r w:rsidRPr="4C3BC9BA" w:rsidR="7229A12E">
              <w:rPr>
                <w:rFonts w:ascii="Calibri" w:hAnsi="Calibri" w:eastAsia="Calibri" w:cs="Calibri"/>
                <w:b w:val="1"/>
                <w:bCs w:val="1"/>
                <w:i w:val="0"/>
                <w:iCs w:val="0"/>
                <w:caps w:val="0"/>
                <w:smallCaps w:val="0"/>
                <w:noProof w:val="0"/>
                <w:color w:val="000000" w:themeColor="text1" w:themeTint="FF" w:themeShade="FF"/>
                <w:sz w:val="22"/>
                <w:szCs w:val="22"/>
                <w:lang w:val="en-US"/>
              </w:rPr>
              <w:t>CLO 3</w:t>
            </w:r>
          </w:p>
        </w:tc>
        <w:tc>
          <w:tcPr>
            <w:tcW w:w="8441" w:type="dxa"/>
            <w:tcMar/>
          </w:tcPr>
          <w:p w:rsidR="7229A12E" w:rsidP="75CF35A6" w:rsidRDefault="7229A12E" w14:paraId="3698698D" w14:textId="0C9ECDD1">
            <w:pPr>
              <w:pStyle w:val="Normal"/>
              <w:spacing w:after="0" w:line="240" w:lineRule="auto"/>
              <w:ind w:left="0" w:firstLine="0"/>
              <w:rPr>
                <w:rFonts w:ascii="Calibri" w:hAnsi="Calibri" w:eastAsia="Calibri" w:cs="Calibri"/>
                <w:b w:val="0"/>
                <w:bCs w:val="0"/>
                <w:i w:val="0"/>
                <w:iCs w:val="0"/>
                <w:caps w:val="0"/>
                <w:smallCaps w:val="0"/>
                <w:noProof w:val="0"/>
                <w:color w:val="FF0000" w:themeColor="text1" w:themeTint="FF" w:themeShade="FF"/>
                <w:sz w:val="22"/>
                <w:szCs w:val="22"/>
                <w:lang w:val="en-US"/>
              </w:rPr>
            </w:pPr>
            <w:r w:rsidRPr="75CF35A6" w:rsidR="77A72CCA">
              <w:rPr>
                <w:rFonts w:ascii="Calibri" w:hAnsi="Calibri" w:eastAsia="Calibri" w:cs="Calibri"/>
                <w:b w:val="0"/>
                <w:bCs w:val="0"/>
                <w:i w:val="0"/>
                <w:iCs w:val="0"/>
                <w:caps w:val="0"/>
                <w:smallCaps w:val="0"/>
                <w:noProof w:val="0"/>
                <w:color w:val="FF0000"/>
                <w:sz w:val="22"/>
                <w:szCs w:val="22"/>
                <w:lang w:val="en-US"/>
              </w:rPr>
              <w:t xml:space="preserve">Students will be able to </w:t>
            </w:r>
            <w:r w:rsidRPr="75CF35A6" w:rsidR="77A72CCA">
              <w:rPr>
                <w:rFonts w:ascii="Calibri" w:hAnsi="Calibri" w:eastAsia="Calibri" w:cs="Calibri"/>
                <w:b w:val="0"/>
                <w:bCs w:val="0"/>
                <w:i w:val="0"/>
                <w:iCs w:val="0"/>
                <w:caps w:val="0"/>
                <w:smallCaps w:val="0"/>
                <w:noProof w:val="0"/>
                <w:color w:val="FF0000"/>
                <w:sz w:val="22"/>
                <w:szCs w:val="22"/>
                <w:lang w:val="en-US"/>
              </w:rPr>
              <w:t>partner with institutional stakeholders to write accreditation narratives</w:t>
            </w:r>
            <w:r w:rsidRPr="75CF35A6" w:rsidR="77A72CCA">
              <w:rPr>
                <w:rFonts w:ascii="Calibri" w:hAnsi="Calibri" w:eastAsia="Calibri" w:cs="Calibri"/>
                <w:b w:val="0"/>
                <w:bCs w:val="0"/>
                <w:i w:val="0"/>
                <w:iCs w:val="0"/>
                <w:caps w:val="0"/>
                <w:smallCaps w:val="0"/>
                <w:noProof w:val="0"/>
                <w:color w:val="FF0000"/>
                <w:sz w:val="22"/>
                <w:szCs w:val="22"/>
                <w:lang w:val="en-US"/>
              </w:rPr>
              <w:t>.</w:t>
            </w:r>
          </w:p>
        </w:tc>
      </w:tr>
    </w:tbl>
    <w:p w:rsidR="377BDA45" w:rsidP="4C3BC9BA" w:rsidRDefault="377BDA45" w14:paraId="177EC0D0" w14:textId="6DAD0595">
      <w:pPr>
        <w:spacing w:after="0" w:line="240" w:lineRule="auto"/>
        <w:rPr>
          <w:rFonts w:ascii="Calibri" w:hAnsi="Calibri" w:eastAsia="Calibri" w:cs="Calibri"/>
          <w:b w:val="1"/>
          <w:bCs w:val="1"/>
          <w:i w:val="1"/>
          <w:iCs w:val="1"/>
          <w:caps w:val="0"/>
          <w:smallCaps w:val="0"/>
          <w:noProof w:val="0"/>
          <w:color w:val="000000" w:themeColor="text1" w:themeTint="FF" w:themeShade="FF"/>
          <w:sz w:val="22"/>
          <w:szCs w:val="22"/>
          <w:lang w:val="en-US"/>
        </w:rPr>
      </w:pPr>
    </w:p>
    <w:p w:rsidR="6752FB95" w:rsidP="74DB3483" w:rsidRDefault="6752FB95" w14:paraId="102AF6D3" w14:textId="2D73736C">
      <w:pPr>
        <w:pStyle w:val="Normal"/>
        <w:spacing w:after="0" w:line="240" w:lineRule="auto"/>
        <w:rPr>
          <w:rFonts w:ascii="Calibri" w:hAnsi="Calibri" w:eastAsia="Calibri" w:cs="Calibri"/>
          <w:b w:val="1"/>
          <w:bCs w:val="1"/>
          <w:i w:val="0"/>
          <w:iCs w:val="0"/>
          <w:noProof w:val="0"/>
          <w:sz w:val="22"/>
          <w:szCs w:val="22"/>
          <w:lang w:val="en-US"/>
        </w:rPr>
      </w:pPr>
    </w:p>
    <w:p w:rsidR="6752FB95" w:rsidP="74DB3483" w:rsidRDefault="6752FB95" w14:paraId="287D28F4" w14:textId="39A8AC44">
      <w:pPr>
        <w:pStyle w:val="Normal"/>
        <w:spacing w:after="0" w:line="240" w:lineRule="auto"/>
        <w:rPr>
          <w:rFonts w:ascii="Calibri" w:hAnsi="Calibri" w:eastAsia="Calibri" w:cs="Calibri"/>
          <w:b w:val="1"/>
          <w:bCs w:val="1"/>
          <w:i w:val="0"/>
          <w:iCs w:val="0"/>
          <w:noProof w:val="0"/>
          <w:sz w:val="22"/>
          <w:szCs w:val="22"/>
          <w:lang w:val="en-US"/>
        </w:rPr>
      </w:pPr>
      <w:r w:rsidRPr="74DB3483" w:rsidR="6403DA9B">
        <w:rPr>
          <w:rFonts w:ascii="Calibri" w:hAnsi="Calibri" w:eastAsia="Calibri" w:cs="Calibri"/>
          <w:b w:val="1"/>
          <w:bCs w:val="1"/>
          <w:i w:val="0"/>
          <w:iCs w:val="0"/>
          <w:noProof w:val="0"/>
          <w:sz w:val="22"/>
          <w:szCs w:val="22"/>
          <w:lang w:val="en-US"/>
        </w:rPr>
        <w:t>Course Learning Outcome and Student Learning Outcome Matrix</w:t>
      </w:r>
    </w:p>
    <w:p w:rsidR="6752FB95" w:rsidP="74DB3483" w:rsidRDefault="6752FB95" w14:paraId="73D441FC" w14:textId="621037E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4DB3483" w:rsidR="6403DA9B">
        <w:rPr>
          <w:rFonts w:ascii="Calibri" w:hAnsi="Calibri" w:eastAsia="Calibri" w:cs="Calibri"/>
          <w:b w:val="1"/>
          <w:bCs w:val="1"/>
          <w:i w:val="1"/>
          <w:iCs w:val="1"/>
          <w:noProof w:val="0"/>
          <w:sz w:val="22"/>
          <w:szCs w:val="22"/>
          <w:lang w:val="en-US"/>
        </w:rPr>
        <w:t>Relationship Between SLOs and CLOs</w:t>
      </w:r>
      <w:r w:rsidR="6403DA9B">
        <w:drawing>
          <wp:inline wp14:editId="6004B9F8" wp14:anchorId="40D91923">
            <wp:extent cx="5172075" cy="3009900"/>
            <wp:effectExtent l="0" t="0" r="0" b="0"/>
            <wp:docPr id="1475027746" name="" title=""/>
            <wp:cNvGraphicFramePr>
              <a:graphicFrameLocks noChangeAspect="1"/>
            </wp:cNvGraphicFramePr>
            <a:graphic>
              <a:graphicData uri="http://schemas.openxmlformats.org/drawingml/2006/picture">
                <pic:pic>
                  <pic:nvPicPr>
                    <pic:cNvPr id="0" name=""/>
                    <pic:cNvPicPr/>
                  </pic:nvPicPr>
                  <pic:blipFill>
                    <a:blip r:embed="Rdb99dc043e654f4c">
                      <a:extLst>
                        <a:ext xmlns:a="http://schemas.openxmlformats.org/drawingml/2006/main" uri="{28A0092B-C50C-407E-A947-70E740481C1C}">
                          <a14:useLocalDpi val="0"/>
                        </a:ext>
                      </a:extLst>
                    </a:blip>
                    <a:stretch>
                      <a:fillRect/>
                    </a:stretch>
                  </pic:blipFill>
                  <pic:spPr>
                    <a:xfrm>
                      <a:off x="0" y="0"/>
                      <a:ext cx="5172075" cy="3009900"/>
                    </a:xfrm>
                    <a:prstGeom prst="rect">
                      <a:avLst/>
                    </a:prstGeom>
                  </pic:spPr>
                </pic:pic>
              </a:graphicData>
            </a:graphic>
          </wp:inline>
        </w:drawing>
      </w:r>
      <w:r>
        <w:br/>
      </w:r>
      <w:r w:rsidRPr="74DB3483" w:rsidR="6752FB95">
        <w:rPr>
          <w:rFonts w:ascii="Calibri" w:hAnsi="Calibri" w:eastAsia="Calibri" w:cs="Calibri"/>
          <w:b w:val="1"/>
          <w:bCs w:val="1"/>
          <w:i w:val="1"/>
          <w:iCs w:val="1"/>
          <w:caps w:val="0"/>
          <w:smallCaps w:val="0"/>
          <w:noProof w:val="0"/>
          <w:color w:val="000000" w:themeColor="text1" w:themeTint="FF" w:themeShade="FF"/>
          <w:sz w:val="22"/>
          <w:szCs w:val="22"/>
          <w:lang w:val="en-US"/>
        </w:rPr>
        <w:t>Course 1 Matrix: Integrating the SLOs and CLOs</w:t>
      </w:r>
      <w:r w:rsidRPr="74DB3483" w:rsidR="6752FB95">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377BDA45" w:rsidP="4C3BC9BA" w:rsidRDefault="377BDA45" w14:paraId="11A28DA7" w14:textId="3215496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752FB95" w:rsidP="4C3BC9BA" w:rsidRDefault="6752FB95" w14:paraId="377C4776" w14:textId="68F9EE3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C9BA" w:rsidR="6752FB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Mark </w:t>
      </w:r>
      <w:r w:rsidRPr="4C3BC9BA" w:rsidR="6752FB95">
        <w:rPr>
          <w:rFonts w:ascii="Calibri" w:hAnsi="Calibri" w:eastAsia="Calibri" w:cs="Calibri"/>
          <w:b w:val="0"/>
          <w:bCs w:val="0"/>
          <w:i w:val="0"/>
          <w:iCs w:val="0"/>
          <w:caps w:val="0"/>
          <w:smallCaps w:val="0"/>
          <w:noProof w:val="0"/>
          <w:color w:val="000000" w:themeColor="text1" w:themeTint="FF" w:themeShade="FF"/>
          <w:sz w:val="22"/>
          <w:szCs w:val="22"/>
          <w:lang w:val="en-US"/>
        </w:rPr>
        <w:t>an</w:t>
      </w:r>
      <w:r w:rsidRPr="4C3BC9BA" w:rsidR="6752FB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X where a CLO helps achieve an SLO. </w:t>
      </w:r>
      <w:r w:rsidRPr="4C3BC9BA" w:rsidR="7D72A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 CLO does not align with an SLO, you should consider whether the CLO applies to the overall major/minor. </w:t>
      </w:r>
    </w:p>
    <w:p w:rsidR="377BDA45" w:rsidP="4C3BC9BA" w:rsidRDefault="377BDA45" w14:paraId="311BCA38" w14:textId="02DFE226">
      <w:pPr>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545"/>
        <w:gridCol w:w="1545"/>
        <w:gridCol w:w="1545"/>
        <w:gridCol w:w="1545"/>
        <w:gridCol w:w="1545"/>
      </w:tblGrid>
      <w:tr w:rsidR="377BDA45" w:rsidTr="4E17930D" w14:paraId="5A6794F8">
        <w:trPr>
          <w:trHeight w:val="300"/>
        </w:trPr>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49EBC2DD" w14:textId="4A8DEAE9">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46F64F40" w14:textId="037728DF">
            <w:pPr>
              <w:spacing w:after="0" w:line="240" w:lineRule="auto"/>
              <w:jc w:val="center"/>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SLO 1</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3FBDF64A" w14:textId="1C26AC16">
            <w:pPr>
              <w:spacing w:after="0" w:line="240" w:lineRule="auto"/>
              <w:jc w:val="center"/>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 xml:space="preserve">SLO 2 </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30969AA5" w14:textId="56AB4241">
            <w:pPr>
              <w:spacing w:after="0" w:line="240" w:lineRule="auto"/>
              <w:jc w:val="center"/>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SLO 3</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2AD1A58C" w:rsidP="377BDA45" w:rsidRDefault="2AD1A58C" w14:paraId="4B20C253" w14:textId="195A361D">
            <w:pPr>
              <w:pStyle w:val="Normal"/>
              <w:spacing w:line="240" w:lineRule="auto"/>
              <w:jc w:val="center"/>
              <w:rPr>
                <w:rFonts w:ascii="Calibri" w:hAnsi="Calibri" w:eastAsia="Calibri" w:cs="Calibri"/>
                <w:b w:val="1"/>
                <w:bCs w:val="1"/>
                <w:i w:val="0"/>
                <w:iCs w:val="0"/>
                <w:sz w:val="22"/>
                <w:szCs w:val="22"/>
                <w:lang w:val="en-US"/>
              </w:rPr>
            </w:pPr>
            <w:r w:rsidRPr="377BDA45" w:rsidR="2AD1A58C">
              <w:rPr>
                <w:rFonts w:ascii="Calibri" w:hAnsi="Calibri" w:eastAsia="Calibri" w:cs="Calibri"/>
                <w:b w:val="1"/>
                <w:bCs w:val="1"/>
                <w:i w:val="0"/>
                <w:iCs w:val="0"/>
                <w:sz w:val="22"/>
                <w:szCs w:val="22"/>
                <w:lang w:val="en-US"/>
              </w:rPr>
              <w:t>SLO 4</w:t>
            </w:r>
          </w:p>
        </w:tc>
      </w:tr>
      <w:tr w:rsidR="377BDA45" w:rsidTr="4E17930D" w14:paraId="396F59C4">
        <w:trPr>
          <w:trHeight w:val="300"/>
        </w:trPr>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72ACB144" w14:textId="1BEE15A2">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CLO 1</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34CBD77F" w14:textId="13FFB060">
            <w:pPr>
              <w:spacing w:after="0" w:line="240" w:lineRule="auto"/>
              <w:jc w:val="center"/>
              <w:rPr>
                <w:rFonts w:ascii="Calibri" w:hAnsi="Calibri" w:eastAsia="Calibri" w:cs="Calibri"/>
                <w:b w:val="0"/>
                <w:bCs w:val="0"/>
                <w:i w:val="0"/>
                <w:iCs w:val="0"/>
                <w:color w:val="FF0000"/>
                <w:sz w:val="22"/>
                <w:szCs w:val="22"/>
              </w:rPr>
            </w:pPr>
            <w:r w:rsidRPr="75CF35A6" w:rsidR="71C07D8C">
              <w:rPr>
                <w:rFonts w:ascii="Calibri" w:hAnsi="Calibri" w:eastAsia="Calibri" w:cs="Calibri"/>
                <w:b w:val="0"/>
                <w:bCs w:val="0"/>
                <w:i w:val="0"/>
                <w:iCs w:val="0"/>
                <w:color w:val="FF0000"/>
                <w:sz w:val="22"/>
                <w:szCs w:val="22"/>
                <w:lang w:val="en-US"/>
              </w:rPr>
              <w:t> </w:t>
            </w:r>
            <w:r w:rsidRPr="75CF35A6" w:rsidR="492DC395">
              <w:rPr>
                <w:rFonts w:ascii="Calibri" w:hAnsi="Calibri" w:eastAsia="Calibri" w:cs="Calibri"/>
                <w:b w:val="0"/>
                <w:bCs w:val="0"/>
                <w:i w:val="0"/>
                <w:iCs w:val="0"/>
                <w:color w:val="FF0000"/>
                <w:sz w:val="22"/>
                <w:szCs w:val="22"/>
                <w:lang w:val="en-US"/>
              </w:rPr>
              <w:t>X</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0C1179D4" w14:textId="195234BE">
            <w:pPr>
              <w:spacing w:after="0" w:line="240" w:lineRule="auto"/>
              <w:jc w:val="center"/>
              <w:rPr>
                <w:rFonts w:ascii="Calibri" w:hAnsi="Calibri" w:eastAsia="Calibri" w:cs="Calibri"/>
                <w:b w:val="0"/>
                <w:bCs w:val="0"/>
                <w:i w:val="0"/>
                <w:iCs w:val="0"/>
                <w:color w:val="FF0000"/>
                <w:sz w:val="22"/>
                <w:szCs w:val="22"/>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28E33D15" w14:textId="5730A3A5">
            <w:pPr>
              <w:spacing w:after="0" w:line="240" w:lineRule="auto"/>
              <w:jc w:val="center"/>
              <w:rPr>
                <w:rFonts w:ascii="Calibri" w:hAnsi="Calibri" w:eastAsia="Calibri" w:cs="Calibri"/>
                <w:b w:val="0"/>
                <w:bCs w:val="0"/>
                <w:i w:val="0"/>
                <w:iCs w:val="0"/>
                <w:color w:val="FF0000"/>
                <w:sz w:val="22"/>
                <w:szCs w:val="22"/>
                <w:lang w:val="en-US"/>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77ABE81F" w14:textId="57E6E899">
            <w:pPr>
              <w:pStyle w:val="Normal"/>
              <w:spacing w:line="240" w:lineRule="auto"/>
              <w:jc w:val="center"/>
              <w:rPr>
                <w:rFonts w:ascii="Calibri" w:hAnsi="Calibri" w:eastAsia="Calibri" w:cs="Calibri"/>
                <w:b w:val="0"/>
                <w:bCs w:val="0"/>
                <w:i w:val="0"/>
                <w:iCs w:val="0"/>
                <w:color w:val="FF0000"/>
                <w:sz w:val="22"/>
                <w:szCs w:val="22"/>
                <w:lang w:val="en-US"/>
              </w:rPr>
            </w:pPr>
          </w:p>
        </w:tc>
      </w:tr>
      <w:tr w:rsidR="377BDA45" w:rsidTr="4E17930D" w14:paraId="6AE67414">
        <w:trPr>
          <w:trHeight w:val="300"/>
        </w:trPr>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3317D0C6" w14:textId="0438ADB3">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CLO 2</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15FEA518" w14:textId="36CD3E04">
            <w:pPr>
              <w:spacing w:after="0" w:line="240" w:lineRule="auto"/>
              <w:jc w:val="center"/>
              <w:rPr>
                <w:rFonts w:ascii="Calibri" w:hAnsi="Calibri" w:eastAsia="Calibri" w:cs="Calibri"/>
                <w:b w:val="0"/>
                <w:bCs w:val="0"/>
                <w:i w:val="0"/>
                <w:iCs w:val="0"/>
                <w:color w:val="FF0000"/>
                <w:sz w:val="22"/>
                <w:szCs w:val="22"/>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1B636DA0" w14:textId="5DEBB2CC">
            <w:pPr>
              <w:spacing w:after="0" w:line="240" w:lineRule="auto"/>
              <w:jc w:val="center"/>
              <w:rPr>
                <w:rFonts w:ascii="Calibri" w:hAnsi="Calibri" w:eastAsia="Calibri" w:cs="Calibri"/>
                <w:b w:val="0"/>
                <w:bCs w:val="0"/>
                <w:i w:val="0"/>
                <w:iCs w:val="0"/>
                <w:color w:val="FF0000"/>
                <w:sz w:val="22"/>
                <w:szCs w:val="22"/>
              </w:rPr>
            </w:pPr>
            <w:r w:rsidRPr="75CF35A6" w:rsidR="71C07D8C">
              <w:rPr>
                <w:rFonts w:ascii="Calibri" w:hAnsi="Calibri" w:eastAsia="Calibri" w:cs="Calibri"/>
                <w:b w:val="0"/>
                <w:bCs w:val="0"/>
                <w:i w:val="0"/>
                <w:iCs w:val="0"/>
                <w:color w:val="FF0000"/>
                <w:sz w:val="22"/>
                <w:szCs w:val="22"/>
                <w:lang w:val="en-US"/>
              </w:rPr>
              <w:t> </w:t>
            </w:r>
            <w:r w:rsidRPr="75CF35A6" w:rsidR="57F6D821">
              <w:rPr>
                <w:rFonts w:ascii="Calibri" w:hAnsi="Calibri" w:eastAsia="Calibri" w:cs="Calibri"/>
                <w:b w:val="0"/>
                <w:bCs w:val="0"/>
                <w:i w:val="0"/>
                <w:iCs w:val="0"/>
                <w:color w:val="FF0000"/>
                <w:sz w:val="22"/>
                <w:szCs w:val="22"/>
                <w:lang w:val="en-US"/>
              </w:rPr>
              <w:t>X</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2EAAA605" w14:textId="1F9B3996">
            <w:pPr>
              <w:spacing w:after="0" w:line="240" w:lineRule="auto"/>
              <w:jc w:val="center"/>
              <w:rPr>
                <w:rFonts w:ascii="Calibri" w:hAnsi="Calibri" w:eastAsia="Calibri" w:cs="Calibri"/>
                <w:b w:val="0"/>
                <w:bCs w:val="0"/>
                <w:i w:val="0"/>
                <w:iCs w:val="0"/>
                <w:color w:val="FF0000"/>
                <w:sz w:val="22"/>
                <w:szCs w:val="22"/>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626B08D7" w14:textId="324D201E">
            <w:pPr>
              <w:pStyle w:val="Normal"/>
              <w:spacing w:line="240" w:lineRule="auto"/>
              <w:jc w:val="center"/>
              <w:rPr>
                <w:rFonts w:ascii="Calibri" w:hAnsi="Calibri" w:eastAsia="Calibri" w:cs="Calibri"/>
                <w:b w:val="0"/>
                <w:bCs w:val="0"/>
                <w:i w:val="0"/>
                <w:iCs w:val="0"/>
                <w:color w:val="FF0000"/>
                <w:sz w:val="22"/>
                <w:szCs w:val="22"/>
                <w:lang w:val="en-US"/>
              </w:rPr>
            </w:pPr>
          </w:p>
        </w:tc>
      </w:tr>
      <w:tr w:rsidR="377BDA45" w:rsidTr="4E17930D" w14:paraId="2788C2E8">
        <w:trPr>
          <w:trHeight w:val="300"/>
        </w:trPr>
        <w:tc>
          <w:tcPr>
            <w:tcW w:w="1545" w:type="dxa"/>
            <w:tcBorders>
              <w:top w:val="single" w:sz="6"/>
              <w:left w:val="single" w:sz="6"/>
              <w:bottom w:val="single" w:sz="6"/>
              <w:right w:val="single" w:sz="6"/>
            </w:tcBorders>
            <w:tcMar>
              <w:left w:w="105" w:type="dxa"/>
              <w:right w:w="105" w:type="dxa"/>
            </w:tcMar>
            <w:vAlign w:val="top"/>
          </w:tcPr>
          <w:p w:rsidR="377BDA45" w:rsidP="377BDA45" w:rsidRDefault="377BDA45" w14:paraId="1F6AF857" w14:textId="370812B5">
            <w:pPr>
              <w:spacing w:after="0" w:line="240" w:lineRule="auto"/>
              <w:rPr>
                <w:rFonts w:ascii="Calibri" w:hAnsi="Calibri" w:eastAsia="Calibri" w:cs="Calibri"/>
                <w:b w:val="0"/>
                <w:bCs w:val="0"/>
                <w:i w:val="0"/>
                <w:iCs w:val="0"/>
                <w:sz w:val="22"/>
                <w:szCs w:val="22"/>
              </w:rPr>
            </w:pPr>
            <w:r w:rsidRPr="377BDA45" w:rsidR="377BDA45">
              <w:rPr>
                <w:rFonts w:ascii="Calibri" w:hAnsi="Calibri" w:eastAsia="Calibri" w:cs="Calibri"/>
                <w:b w:val="1"/>
                <w:bCs w:val="1"/>
                <w:i w:val="0"/>
                <w:iCs w:val="0"/>
                <w:sz w:val="22"/>
                <w:szCs w:val="22"/>
                <w:lang w:val="en-US"/>
              </w:rPr>
              <w:t>CLO 3</w:t>
            </w:r>
            <w:r w:rsidRPr="377BDA45" w:rsidR="377BDA45">
              <w:rPr>
                <w:rFonts w:ascii="Calibri" w:hAnsi="Calibri" w:eastAsia="Calibri" w:cs="Calibri"/>
                <w:b w:val="0"/>
                <w:bCs w:val="0"/>
                <w:i w:val="0"/>
                <w:iCs w:val="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550075EF" w14:textId="10513A93">
            <w:pPr>
              <w:spacing w:after="0" w:line="240" w:lineRule="auto"/>
              <w:jc w:val="center"/>
              <w:rPr>
                <w:rFonts w:ascii="Calibri" w:hAnsi="Calibri" w:eastAsia="Calibri" w:cs="Calibri"/>
                <w:b w:val="0"/>
                <w:bCs w:val="0"/>
                <w:i w:val="0"/>
                <w:iCs w:val="0"/>
                <w:color w:val="FF0000"/>
                <w:sz w:val="22"/>
                <w:szCs w:val="22"/>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0FDECC16" w14:textId="56523907">
            <w:pPr>
              <w:spacing w:after="0" w:line="240" w:lineRule="auto"/>
              <w:jc w:val="center"/>
              <w:rPr>
                <w:rFonts w:ascii="Calibri" w:hAnsi="Calibri" w:eastAsia="Calibri" w:cs="Calibri"/>
                <w:b w:val="0"/>
                <w:bCs w:val="0"/>
                <w:i w:val="0"/>
                <w:iCs w:val="0"/>
                <w:color w:val="FF0000"/>
                <w:sz w:val="22"/>
                <w:szCs w:val="22"/>
              </w:rPr>
            </w:pPr>
            <w:r w:rsidRPr="75CF35A6" w:rsidR="377BDA45">
              <w:rPr>
                <w:rFonts w:ascii="Calibri" w:hAnsi="Calibri" w:eastAsia="Calibri" w:cs="Calibri"/>
                <w:b w:val="0"/>
                <w:bCs w:val="0"/>
                <w:i w:val="0"/>
                <w:iCs w:val="0"/>
                <w:color w:val="FF0000"/>
                <w:sz w:val="22"/>
                <w:szCs w:val="22"/>
                <w:lang w:val="en-US"/>
              </w:rPr>
              <w:t> </w:t>
            </w:r>
          </w:p>
        </w:tc>
        <w:tc>
          <w:tcPr>
            <w:tcW w:w="1545" w:type="dxa"/>
            <w:tcBorders>
              <w:top w:val="single" w:sz="6"/>
              <w:left w:val="single" w:sz="6"/>
              <w:bottom w:val="single" w:sz="6"/>
              <w:right w:val="single" w:sz="6"/>
            </w:tcBorders>
            <w:tcMar>
              <w:left w:w="105" w:type="dxa"/>
              <w:right w:w="105" w:type="dxa"/>
            </w:tcMar>
            <w:vAlign w:val="top"/>
          </w:tcPr>
          <w:p w:rsidR="377BDA45" w:rsidP="75CF35A6" w:rsidRDefault="377BDA45" w14:paraId="067AEBDA" w14:textId="79712970">
            <w:pPr>
              <w:pStyle w:val="Normal"/>
              <w:spacing w:after="0" w:line="240" w:lineRule="auto"/>
              <w:jc w:val="center"/>
              <w:rPr>
                <w:rFonts w:ascii="Calibri" w:hAnsi="Calibri" w:eastAsia="Calibri" w:cs="Calibri"/>
                <w:b w:val="0"/>
                <w:bCs w:val="0"/>
                <w:i w:val="0"/>
                <w:iCs w:val="0"/>
                <w:color w:val="FF0000"/>
                <w:sz w:val="22"/>
                <w:szCs w:val="22"/>
              </w:rPr>
            </w:pPr>
            <w:r w:rsidRPr="75CF35A6" w:rsidR="71C07D8C">
              <w:rPr>
                <w:rFonts w:ascii="Calibri" w:hAnsi="Calibri" w:eastAsia="Calibri" w:cs="Calibri"/>
                <w:b w:val="0"/>
                <w:bCs w:val="0"/>
                <w:i w:val="0"/>
                <w:iCs w:val="0"/>
                <w:color w:val="FF0000"/>
                <w:sz w:val="22"/>
                <w:szCs w:val="22"/>
                <w:lang w:val="en-US"/>
              </w:rPr>
              <w:t> </w:t>
            </w:r>
            <w:r w:rsidRPr="75CF35A6" w:rsidR="42FB6FC0">
              <w:rPr>
                <w:rFonts w:ascii="Calibri" w:hAnsi="Calibri" w:eastAsia="Calibri" w:cs="Calibri"/>
                <w:b w:val="0"/>
                <w:bCs w:val="0"/>
                <w:i w:val="0"/>
                <w:iCs w:val="0"/>
                <w:color w:val="FF0000"/>
                <w:sz w:val="22"/>
                <w:szCs w:val="22"/>
                <w:lang w:val="en-US"/>
              </w:rPr>
              <w:t xml:space="preserve"> </w:t>
            </w:r>
            <w:r w:rsidRPr="75CF35A6" w:rsidR="42FB6FC0">
              <w:rPr>
                <w:rFonts w:ascii="Calibri" w:hAnsi="Calibri" w:eastAsia="Calibri" w:cs="Calibri"/>
                <w:b w:val="0"/>
                <w:bCs w:val="0"/>
                <w:i w:val="0"/>
                <w:iCs w:val="0"/>
                <w:color w:val="FF0000"/>
                <w:sz w:val="22"/>
                <w:szCs w:val="22"/>
                <w:lang w:val="en-US"/>
              </w:rPr>
              <w:t>X</w:t>
            </w:r>
          </w:p>
        </w:tc>
        <w:tc>
          <w:tcPr>
            <w:tcW w:w="1545" w:type="dxa"/>
            <w:tcBorders>
              <w:top w:val="single" w:sz="6"/>
              <w:left w:val="single" w:sz="6"/>
              <w:bottom w:val="single" w:sz="6"/>
              <w:right w:val="single" w:sz="6"/>
            </w:tcBorders>
            <w:tcMar>
              <w:left w:w="105" w:type="dxa"/>
              <w:right w:w="105" w:type="dxa"/>
            </w:tcMar>
            <w:vAlign w:val="top"/>
          </w:tcPr>
          <w:p w:rsidR="7751F4BA" w:rsidP="75CF35A6" w:rsidRDefault="7751F4BA" w14:paraId="2627CB05" w14:textId="0A4F7D64">
            <w:pPr>
              <w:pStyle w:val="Normal"/>
              <w:spacing w:line="240" w:lineRule="auto"/>
              <w:jc w:val="center"/>
              <w:rPr>
                <w:rFonts w:ascii="Calibri" w:hAnsi="Calibri" w:eastAsia="Calibri" w:cs="Calibri"/>
                <w:b w:val="0"/>
                <w:bCs w:val="0"/>
                <w:i w:val="0"/>
                <w:iCs w:val="0"/>
                <w:color w:val="FF0000"/>
                <w:sz w:val="22"/>
                <w:szCs w:val="22"/>
                <w:lang w:val="en-US"/>
              </w:rPr>
            </w:pPr>
            <w:r w:rsidRPr="75CF35A6" w:rsidR="6747601A">
              <w:rPr>
                <w:rFonts w:ascii="Calibri" w:hAnsi="Calibri" w:eastAsia="Calibri" w:cs="Calibri"/>
                <w:b w:val="0"/>
                <w:bCs w:val="0"/>
                <w:i w:val="0"/>
                <w:iCs w:val="0"/>
                <w:color w:val="FF0000"/>
                <w:sz w:val="22"/>
                <w:szCs w:val="22"/>
                <w:lang w:val="en-US"/>
              </w:rPr>
              <w:t>X</w:t>
            </w:r>
          </w:p>
        </w:tc>
      </w:tr>
    </w:tbl>
    <w:p w:rsidR="4C3BC9BA" w:rsidP="4E17930D" w:rsidRDefault="4C3BC9BA" w14:paraId="63A3FE8B" w14:textId="7547BBB4">
      <w:pPr>
        <w:spacing w:after="0" w:line="240" w:lineRule="auto"/>
        <w:rPr>
          <w:rFonts w:ascii="Calibri" w:hAnsi="Calibri" w:eastAsia="Calibri" w:cs="Calibri"/>
          <w:noProof w:val="0"/>
          <w:sz w:val="22"/>
          <w:szCs w:val="22"/>
          <w:lang w:val="en-US"/>
        </w:rPr>
      </w:pPr>
      <w:r w:rsidRPr="4E17930D" w:rsidR="74B87133">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Complete the CLOs and CLO matrix for each course in the major/minor.</w:t>
      </w:r>
      <w:r w:rsidRPr="4E17930D" w:rsidR="74B87133">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4C3BC9BA" w:rsidP="4E17930D" w:rsidRDefault="4C3BC9BA" w14:paraId="640EFCA9" w14:textId="4C7EDFE4">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4C3BC9BA" w:rsidP="4E17930D" w:rsidRDefault="4C3BC9BA" w14:paraId="4DAA3E2C" w14:textId="60690BD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17930D" w:rsidR="3AE3EAAA">
        <w:rPr>
          <w:rFonts w:ascii="Calibri" w:hAnsi="Calibri" w:eastAsia="Calibri" w:cs="Calibri"/>
          <w:b w:val="1"/>
          <w:bCs w:val="1"/>
          <w:i w:val="0"/>
          <w:iCs w:val="0"/>
          <w:caps w:val="0"/>
          <w:smallCaps w:val="0"/>
          <w:noProof w:val="0"/>
          <w:color w:val="000000" w:themeColor="text1" w:themeTint="FF" w:themeShade="FF"/>
          <w:sz w:val="22"/>
          <w:szCs w:val="22"/>
          <w:lang w:val="en-US"/>
        </w:rPr>
        <w:t>Curriculum Map</w:t>
      </w:r>
      <w:r w:rsidRPr="4E17930D" w:rsidR="3AE3EAAA">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4C3BC9BA" w:rsidP="4E17930D" w:rsidRDefault="4C3BC9BA" w14:paraId="66A9EFD0" w14:textId="09A08303">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4C3BC9BA" w:rsidP="4E17930D" w:rsidRDefault="4C3BC9BA" w14:paraId="1CF6DCA5" w14:textId="1F07095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17930D" w:rsidR="3AE3EAAA">
        <w:rPr>
          <w:rFonts w:ascii="Calibri" w:hAnsi="Calibri" w:eastAsia="Calibri" w:cs="Calibri"/>
          <w:b w:val="0"/>
          <w:bCs w:val="0"/>
          <w:i w:val="0"/>
          <w:iCs w:val="0"/>
          <w:caps w:val="0"/>
          <w:smallCaps w:val="0"/>
          <w:noProof w:val="0"/>
          <w:color w:val="000000" w:themeColor="text1" w:themeTint="FF" w:themeShade="FF"/>
          <w:sz w:val="22"/>
          <w:szCs w:val="22"/>
          <w:lang w:val="en-US"/>
        </w:rPr>
        <w:t>Curriculum maps help organize academic programs by demonstrating which courses introduce and reinforce SLOs, and which courses indicate mastery and where assessment occurs. The matrix below can be used to organize your academic assessments. All the courses in the major/minor should be listed in the curriculum map.  </w:t>
      </w:r>
    </w:p>
    <w:p w:rsidR="4C3BC9BA" w:rsidP="4E17930D" w:rsidRDefault="4C3BC9BA" w14:paraId="47701CF0" w14:textId="5A986EA7">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4C3BC9BA" w:rsidP="4E17930D" w:rsidRDefault="4C3BC9BA" w14:paraId="6D93EE85" w14:textId="21ECBD0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17930D" w:rsidR="3AE3EA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the matrix, you should indicate where a course Introduces (I), Reinforces (R), or Masters (M) skills and abilities outlined in the SLOS, and whether that course is an Assessment (A) course. </w:t>
      </w:r>
    </w:p>
    <w:p w:rsidR="4C3BC9BA" w:rsidP="4E17930D" w:rsidRDefault="4C3BC9BA" w14:paraId="1BCCE1E9" w14:textId="4A6E7B86">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tbl>
      <w:tblPr>
        <w:tblStyle w:val="TableNormal"/>
        <w:tblW w:w="9224" w:type="dxa"/>
        <w:tblBorders>
          <w:top w:val="single" w:sz="6"/>
          <w:left w:val="single" w:sz="6"/>
          <w:bottom w:val="single" w:sz="6"/>
          <w:right w:val="single" w:sz="6"/>
        </w:tblBorders>
        <w:tblLayout w:type="fixed"/>
        <w:tblLook w:val="04A0" w:firstRow="1" w:lastRow="0" w:firstColumn="1" w:lastColumn="0" w:noHBand="0" w:noVBand="1"/>
      </w:tblPr>
      <w:tblGrid>
        <w:gridCol w:w="2040"/>
        <w:gridCol w:w="1796"/>
        <w:gridCol w:w="1796"/>
        <w:gridCol w:w="1796"/>
        <w:gridCol w:w="1796"/>
      </w:tblGrid>
      <w:tr w:rsidR="4E17930D" w:rsidTr="74DB3483" w14:paraId="11D7803A">
        <w:trPr>
          <w:trHeight w:val="300"/>
        </w:trPr>
        <w:tc>
          <w:tcPr>
            <w:tcW w:w="2040" w:type="dxa"/>
            <w:tcBorders>
              <w:top w:val="single" w:sz="6"/>
              <w:left w:val="single" w:sz="6"/>
              <w:bottom w:val="single" w:sz="6"/>
              <w:right w:val="single" w:sz="6"/>
            </w:tcBorders>
            <w:tcMar/>
            <w:vAlign w:val="top"/>
          </w:tcPr>
          <w:p w:rsidR="4E17930D" w:rsidP="4E17930D" w:rsidRDefault="4E17930D" w14:paraId="50DBB0E5" w14:textId="23118859">
            <w:pPr>
              <w:spacing w:after="0" w:line="240" w:lineRule="auto"/>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 </w:t>
            </w:r>
          </w:p>
        </w:tc>
        <w:tc>
          <w:tcPr>
            <w:tcW w:w="7184" w:type="dxa"/>
            <w:gridSpan w:val="4"/>
            <w:tcBorders>
              <w:top w:val="single" w:sz="6"/>
              <w:left w:val="single" w:sz="6"/>
              <w:bottom w:val="single" w:sz="6"/>
              <w:right w:val="single" w:sz="6"/>
            </w:tcBorders>
            <w:tcMar/>
            <w:vAlign w:val="top"/>
          </w:tcPr>
          <w:p w:rsidR="4E17930D" w:rsidP="4E17930D" w:rsidRDefault="4E17930D" w14:paraId="278DDE91" w14:textId="0134241E">
            <w:pPr>
              <w:spacing w:after="0" w:line="240" w:lineRule="auto"/>
              <w:jc w:val="center"/>
              <w:rPr>
                <w:rFonts w:ascii="Calibri" w:hAnsi="Calibri" w:eastAsia="Calibri" w:cs="Calibri"/>
                <w:b w:val="0"/>
                <w:bCs w:val="0"/>
                <w:i w:val="0"/>
                <w:iCs w:val="0"/>
                <w:sz w:val="22"/>
                <w:szCs w:val="22"/>
              </w:rPr>
            </w:pPr>
            <w:r w:rsidRPr="4E17930D" w:rsidR="4E17930D">
              <w:rPr>
                <w:rFonts w:ascii="Calibri" w:hAnsi="Calibri" w:eastAsia="Calibri" w:cs="Calibri"/>
                <w:b w:val="1"/>
                <w:bCs w:val="1"/>
                <w:i w:val="0"/>
                <w:iCs w:val="0"/>
                <w:sz w:val="22"/>
                <w:szCs w:val="22"/>
                <w:lang w:val="en-US"/>
              </w:rPr>
              <w:t>Student Learning Outcomes</w:t>
            </w:r>
            <w:r w:rsidRPr="4E17930D" w:rsidR="4E17930D">
              <w:rPr>
                <w:rFonts w:ascii="Calibri" w:hAnsi="Calibri" w:eastAsia="Calibri" w:cs="Calibri"/>
                <w:b w:val="0"/>
                <w:bCs w:val="0"/>
                <w:i w:val="0"/>
                <w:iCs w:val="0"/>
                <w:sz w:val="22"/>
                <w:szCs w:val="22"/>
                <w:lang w:val="en-US"/>
              </w:rPr>
              <w:t> </w:t>
            </w:r>
          </w:p>
        </w:tc>
      </w:tr>
      <w:tr w:rsidR="4E17930D" w:rsidTr="74DB3483" w14:paraId="7F010A49">
        <w:trPr>
          <w:trHeight w:val="300"/>
        </w:trPr>
        <w:tc>
          <w:tcPr>
            <w:tcW w:w="2040" w:type="dxa"/>
            <w:tcBorders>
              <w:top w:val="single" w:sz="6"/>
              <w:left w:val="single" w:sz="6"/>
              <w:bottom w:val="single" w:sz="6"/>
              <w:right w:val="single" w:sz="6"/>
            </w:tcBorders>
            <w:tcMar/>
            <w:vAlign w:val="top"/>
          </w:tcPr>
          <w:p w:rsidR="4E17930D" w:rsidP="74DB3483" w:rsidRDefault="4E17930D" w14:paraId="42307E80" w14:textId="78B73686">
            <w:pPr>
              <w:pStyle w:val="Normal"/>
              <w:spacing w:after="0" w:line="240" w:lineRule="auto"/>
              <w:rPr>
                <w:rFonts w:ascii="Calibri" w:hAnsi="Calibri" w:eastAsia="Calibri" w:cs="Calibri"/>
                <w:b w:val="1"/>
                <w:bCs w:val="1"/>
                <w:i w:val="0"/>
                <w:iCs w:val="0"/>
                <w:sz w:val="22"/>
                <w:szCs w:val="22"/>
              </w:rPr>
            </w:pPr>
            <w:r w:rsidRPr="74DB3483" w:rsidR="0FBB7456">
              <w:rPr>
                <w:rFonts w:ascii="Calibri" w:hAnsi="Calibri" w:eastAsia="Calibri" w:cs="Calibri"/>
                <w:b w:val="1"/>
                <w:bCs w:val="1"/>
                <w:i w:val="0"/>
                <w:iCs w:val="0"/>
                <w:sz w:val="22"/>
                <w:szCs w:val="22"/>
                <w:lang w:val="en-US"/>
              </w:rPr>
              <w:t> </w:t>
            </w:r>
            <w:r w:rsidRPr="74DB3483" w:rsidR="06E85AA4">
              <w:rPr>
                <w:rFonts w:ascii="Calibri" w:hAnsi="Calibri" w:eastAsia="Calibri" w:cs="Calibri"/>
                <w:b w:val="1"/>
                <w:bCs w:val="1"/>
                <w:i w:val="0"/>
                <w:iCs w:val="0"/>
                <w:sz w:val="22"/>
                <w:szCs w:val="22"/>
                <w:lang w:val="en-US"/>
              </w:rPr>
              <w:t xml:space="preserve"> Example courses:</w:t>
            </w:r>
          </w:p>
        </w:tc>
        <w:tc>
          <w:tcPr>
            <w:tcW w:w="1796" w:type="dxa"/>
            <w:tcBorders>
              <w:top w:val="single" w:sz="6"/>
              <w:left w:val="single" w:sz="6"/>
              <w:bottom w:val="single" w:sz="6"/>
              <w:right w:val="single" w:sz="6"/>
            </w:tcBorders>
            <w:tcMar/>
            <w:vAlign w:val="top"/>
          </w:tcPr>
          <w:p w:rsidR="4E17930D" w:rsidP="4E17930D" w:rsidRDefault="4E17930D" w14:paraId="7ED736FF" w14:textId="245BC85E">
            <w:pPr>
              <w:spacing w:after="0" w:line="240" w:lineRule="auto"/>
              <w:jc w:val="center"/>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SLO 1 </w:t>
            </w:r>
          </w:p>
        </w:tc>
        <w:tc>
          <w:tcPr>
            <w:tcW w:w="1796" w:type="dxa"/>
            <w:tcBorders>
              <w:top w:val="single" w:sz="6"/>
              <w:left w:val="single" w:sz="6"/>
              <w:bottom w:val="single" w:sz="6"/>
              <w:right w:val="single" w:sz="6"/>
            </w:tcBorders>
            <w:tcMar/>
            <w:vAlign w:val="top"/>
          </w:tcPr>
          <w:p w:rsidR="4E17930D" w:rsidP="4E17930D" w:rsidRDefault="4E17930D" w14:paraId="7C60C577" w14:textId="378F26F8">
            <w:pPr>
              <w:spacing w:after="0" w:line="240" w:lineRule="auto"/>
              <w:jc w:val="center"/>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SLO 2 </w:t>
            </w:r>
          </w:p>
        </w:tc>
        <w:tc>
          <w:tcPr>
            <w:tcW w:w="1796" w:type="dxa"/>
            <w:tcBorders>
              <w:top w:val="single" w:sz="6"/>
              <w:left w:val="single" w:sz="6"/>
              <w:bottom w:val="single" w:sz="6"/>
              <w:right w:val="single" w:sz="6"/>
            </w:tcBorders>
            <w:tcMar/>
            <w:vAlign w:val="top"/>
          </w:tcPr>
          <w:p w:rsidR="4E17930D" w:rsidP="4E17930D" w:rsidRDefault="4E17930D" w14:paraId="7DEFEB60" w14:textId="4060043D">
            <w:pPr>
              <w:spacing w:after="0" w:line="240" w:lineRule="auto"/>
              <w:jc w:val="center"/>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SLO 3 </w:t>
            </w:r>
          </w:p>
        </w:tc>
        <w:tc>
          <w:tcPr>
            <w:tcW w:w="1796" w:type="dxa"/>
            <w:tcBorders>
              <w:top w:val="single" w:sz="6"/>
              <w:left w:val="single" w:sz="6"/>
              <w:bottom w:val="single" w:sz="6"/>
              <w:right w:val="single" w:sz="6"/>
            </w:tcBorders>
            <w:tcMar/>
            <w:vAlign w:val="top"/>
          </w:tcPr>
          <w:p w:rsidR="4E17930D" w:rsidP="4E17930D" w:rsidRDefault="4E17930D" w14:paraId="6475ADB8" w14:textId="3591860D">
            <w:pPr>
              <w:spacing w:after="0" w:line="240" w:lineRule="auto"/>
              <w:jc w:val="center"/>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SLO 4 </w:t>
            </w:r>
          </w:p>
        </w:tc>
      </w:tr>
      <w:tr w:rsidR="4E17930D" w:rsidTr="74DB3483" w14:paraId="531A3F7B">
        <w:trPr>
          <w:trHeight w:val="300"/>
        </w:trPr>
        <w:tc>
          <w:tcPr>
            <w:tcW w:w="2040" w:type="dxa"/>
            <w:tcBorders>
              <w:top w:val="single" w:sz="6"/>
              <w:left w:val="single" w:sz="6"/>
              <w:bottom w:val="single" w:sz="6"/>
              <w:right w:val="single" w:sz="6"/>
            </w:tcBorders>
            <w:tcMar/>
            <w:vAlign w:val="top"/>
          </w:tcPr>
          <w:p w:rsidR="4E17930D" w:rsidP="4E17930D" w:rsidRDefault="4E17930D" w14:paraId="3D99EB8B" w14:textId="4712107E">
            <w:pPr>
              <w:spacing w:after="0" w:line="240" w:lineRule="auto"/>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 xml:space="preserve"> Course XX</w:t>
            </w:r>
            <w:r w:rsidRPr="4E17930D" w:rsidR="2EE681D9">
              <w:rPr>
                <w:rFonts w:ascii="Calibri" w:hAnsi="Calibri" w:eastAsia="Calibri" w:cs="Calibri"/>
                <w:b w:val="0"/>
                <w:bCs w:val="0"/>
                <w:i w:val="0"/>
                <w:iCs w:val="0"/>
                <w:sz w:val="22"/>
                <w:szCs w:val="22"/>
                <w:lang w:val="en-US"/>
              </w:rPr>
              <w:t>1</w:t>
            </w:r>
            <w:r w:rsidRPr="4E17930D" w:rsidR="4E17930D">
              <w:rPr>
                <w:rFonts w:ascii="Calibri" w:hAnsi="Calibri" w:eastAsia="Calibri" w:cs="Calibri"/>
                <w:b w:val="0"/>
                <w:bCs w:val="0"/>
                <w:i w:val="0"/>
                <w:iCs w:val="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71F98FED" w14:textId="298035E2">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20AE2ACD">
              <w:rPr>
                <w:rFonts w:ascii="Calibri" w:hAnsi="Calibri" w:eastAsia="Calibri" w:cs="Calibri"/>
                <w:b w:val="0"/>
                <w:bCs w:val="0"/>
                <w:i w:val="0"/>
                <w:iCs w:val="0"/>
                <w:color w:val="FF0000"/>
                <w:sz w:val="22"/>
                <w:szCs w:val="22"/>
                <w:lang w:val="en-US"/>
              </w:rPr>
              <w:t>I</w:t>
            </w:r>
          </w:p>
        </w:tc>
        <w:tc>
          <w:tcPr>
            <w:tcW w:w="1796" w:type="dxa"/>
            <w:tcBorders>
              <w:top w:val="single" w:sz="6"/>
              <w:left w:val="single" w:sz="6"/>
              <w:bottom w:val="single" w:sz="6"/>
              <w:right w:val="single" w:sz="6"/>
            </w:tcBorders>
            <w:tcMar/>
            <w:vAlign w:val="top"/>
          </w:tcPr>
          <w:p w:rsidR="4E17930D" w:rsidP="4E17930D" w:rsidRDefault="4E17930D" w14:paraId="2F22472F" w14:textId="52E78A8D">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I, A</w:t>
            </w:r>
          </w:p>
        </w:tc>
        <w:tc>
          <w:tcPr>
            <w:tcW w:w="1796" w:type="dxa"/>
            <w:tcBorders>
              <w:top w:val="single" w:sz="6"/>
              <w:left w:val="single" w:sz="6"/>
              <w:bottom w:val="single" w:sz="6"/>
              <w:right w:val="single" w:sz="6"/>
            </w:tcBorders>
            <w:tcMar/>
            <w:vAlign w:val="top"/>
          </w:tcPr>
          <w:p w:rsidR="4E17930D" w:rsidP="4E17930D" w:rsidRDefault="4E17930D" w14:paraId="56511872" w14:textId="2ECBC4B4">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2DC4D164" w14:textId="05D501DE">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0DA83D99">
              <w:rPr>
                <w:rFonts w:ascii="Calibri" w:hAnsi="Calibri" w:eastAsia="Calibri" w:cs="Calibri"/>
                <w:b w:val="0"/>
                <w:bCs w:val="0"/>
                <w:i w:val="0"/>
                <w:iCs w:val="0"/>
                <w:color w:val="FF0000"/>
                <w:sz w:val="22"/>
                <w:szCs w:val="22"/>
                <w:lang w:val="en-US"/>
              </w:rPr>
              <w:t>I</w:t>
            </w:r>
          </w:p>
        </w:tc>
      </w:tr>
      <w:tr w:rsidR="4E17930D" w:rsidTr="74DB3483" w14:paraId="1160D07B">
        <w:trPr>
          <w:trHeight w:val="300"/>
        </w:trPr>
        <w:tc>
          <w:tcPr>
            <w:tcW w:w="2040" w:type="dxa"/>
            <w:tcBorders>
              <w:top w:val="single" w:sz="6"/>
              <w:left w:val="single" w:sz="6"/>
              <w:bottom w:val="single" w:sz="6"/>
              <w:right w:val="single" w:sz="6"/>
            </w:tcBorders>
            <w:tcMar/>
            <w:vAlign w:val="top"/>
          </w:tcPr>
          <w:p w:rsidR="4E17930D" w:rsidP="4E17930D" w:rsidRDefault="4E17930D" w14:paraId="21390DAC" w14:textId="1987EFD8">
            <w:pPr>
              <w:spacing w:after="0" w:line="240" w:lineRule="auto"/>
              <w:rPr>
                <w:rFonts w:ascii="Calibri" w:hAnsi="Calibri" w:eastAsia="Calibri" w:cs="Calibri"/>
                <w:b w:val="0"/>
                <w:bCs w:val="0"/>
                <w:i w:val="0"/>
                <w:iCs w:val="0"/>
                <w:sz w:val="22"/>
                <w:szCs w:val="22"/>
                <w:lang w:val="en-US"/>
              </w:rPr>
            </w:pPr>
            <w:r w:rsidRPr="4E17930D" w:rsidR="4E17930D">
              <w:rPr>
                <w:rFonts w:ascii="Calibri" w:hAnsi="Calibri" w:eastAsia="Calibri" w:cs="Calibri"/>
                <w:b w:val="0"/>
                <w:bCs w:val="0"/>
                <w:i w:val="0"/>
                <w:iCs w:val="0"/>
                <w:sz w:val="22"/>
                <w:szCs w:val="22"/>
                <w:lang w:val="en-US"/>
              </w:rPr>
              <w:t> </w:t>
            </w:r>
            <w:r w:rsidRPr="4E17930D" w:rsidR="45E807D1">
              <w:rPr>
                <w:rFonts w:ascii="Calibri" w:hAnsi="Calibri" w:eastAsia="Calibri" w:cs="Calibri"/>
                <w:b w:val="0"/>
                <w:bCs w:val="0"/>
                <w:i w:val="0"/>
                <w:iCs w:val="0"/>
                <w:sz w:val="22"/>
                <w:szCs w:val="22"/>
                <w:lang w:val="en-US"/>
              </w:rPr>
              <w:t>Course XX2</w:t>
            </w:r>
          </w:p>
        </w:tc>
        <w:tc>
          <w:tcPr>
            <w:tcW w:w="1796" w:type="dxa"/>
            <w:tcBorders>
              <w:top w:val="single" w:sz="6"/>
              <w:left w:val="single" w:sz="6"/>
              <w:bottom w:val="single" w:sz="6"/>
              <w:right w:val="single" w:sz="6"/>
            </w:tcBorders>
            <w:tcMar/>
            <w:vAlign w:val="top"/>
          </w:tcPr>
          <w:p w:rsidR="4E17930D" w:rsidP="4E17930D" w:rsidRDefault="4E17930D" w14:paraId="2719E553" w14:textId="09BA5B9B">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501E58C4">
              <w:rPr>
                <w:rFonts w:ascii="Calibri" w:hAnsi="Calibri" w:eastAsia="Calibri" w:cs="Calibri"/>
                <w:b w:val="0"/>
                <w:bCs w:val="0"/>
                <w:i w:val="0"/>
                <w:iCs w:val="0"/>
                <w:color w:val="FF0000"/>
                <w:sz w:val="22"/>
                <w:szCs w:val="22"/>
                <w:lang w:val="en-US"/>
              </w:rPr>
              <w:t>R</w:t>
            </w:r>
          </w:p>
        </w:tc>
        <w:tc>
          <w:tcPr>
            <w:tcW w:w="1796" w:type="dxa"/>
            <w:tcBorders>
              <w:top w:val="single" w:sz="6"/>
              <w:left w:val="single" w:sz="6"/>
              <w:bottom w:val="single" w:sz="6"/>
              <w:right w:val="single" w:sz="6"/>
            </w:tcBorders>
            <w:tcMar/>
            <w:vAlign w:val="top"/>
          </w:tcPr>
          <w:p w:rsidR="03B25D78" w:rsidP="4E17930D" w:rsidRDefault="03B25D78" w14:paraId="0B1BE148" w14:textId="67AB7273">
            <w:pPr>
              <w:spacing w:after="0" w:line="240" w:lineRule="auto"/>
              <w:jc w:val="center"/>
              <w:rPr>
                <w:rFonts w:ascii="Calibri" w:hAnsi="Calibri" w:eastAsia="Calibri" w:cs="Calibri"/>
                <w:b w:val="0"/>
                <w:bCs w:val="0"/>
                <w:i w:val="0"/>
                <w:iCs w:val="0"/>
                <w:color w:val="FF0000"/>
                <w:sz w:val="22"/>
                <w:szCs w:val="22"/>
              </w:rPr>
            </w:pPr>
            <w:r w:rsidRPr="4E17930D" w:rsidR="03B25D78">
              <w:rPr>
                <w:rFonts w:ascii="Calibri" w:hAnsi="Calibri" w:eastAsia="Calibri" w:cs="Calibri"/>
                <w:b w:val="0"/>
                <w:bCs w:val="0"/>
                <w:i w:val="0"/>
                <w:iCs w:val="0"/>
                <w:color w:val="FF0000"/>
                <w:sz w:val="22"/>
                <w:szCs w:val="22"/>
                <w:lang w:val="en-US"/>
              </w:rPr>
              <w:t>R</w:t>
            </w: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104D36F0" w:rsidP="4E17930D" w:rsidRDefault="104D36F0" w14:paraId="7586C143" w14:textId="46AD8390">
            <w:pPr>
              <w:spacing w:after="0" w:line="240" w:lineRule="auto"/>
              <w:jc w:val="center"/>
              <w:rPr>
                <w:rFonts w:ascii="Calibri" w:hAnsi="Calibri" w:eastAsia="Calibri" w:cs="Calibri"/>
                <w:b w:val="0"/>
                <w:bCs w:val="0"/>
                <w:i w:val="0"/>
                <w:iCs w:val="0"/>
                <w:color w:val="FF0000"/>
                <w:sz w:val="22"/>
                <w:szCs w:val="22"/>
                <w:lang w:val="en-US"/>
              </w:rPr>
            </w:pPr>
            <w:r w:rsidRPr="4E17930D" w:rsidR="104D36F0">
              <w:rPr>
                <w:rFonts w:ascii="Calibri" w:hAnsi="Calibri" w:eastAsia="Calibri" w:cs="Calibri"/>
                <w:b w:val="0"/>
                <w:bCs w:val="0"/>
                <w:i w:val="0"/>
                <w:iCs w:val="0"/>
                <w:color w:val="FF0000"/>
                <w:sz w:val="22"/>
                <w:szCs w:val="22"/>
                <w:lang w:val="en-US"/>
              </w:rPr>
              <w:t>I</w:t>
            </w:r>
          </w:p>
        </w:tc>
        <w:tc>
          <w:tcPr>
            <w:tcW w:w="1796" w:type="dxa"/>
            <w:tcBorders>
              <w:top w:val="single" w:sz="6"/>
              <w:left w:val="single" w:sz="6"/>
              <w:bottom w:val="single" w:sz="6"/>
              <w:right w:val="single" w:sz="6"/>
            </w:tcBorders>
            <w:tcMar/>
            <w:vAlign w:val="top"/>
          </w:tcPr>
          <w:p w:rsidR="4E17930D" w:rsidP="4E17930D" w:rsidRDefault="4E17930D" w14:paraId="77441084" w14:textId="27F45B12">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r>
      <w:tr w:rsidR="4E17930D" w:rsidTr="74DB3483" w14:paraId="44C50B0D">
        <w:trPr>
          <w:trHeight w:val="300"/>
        </w:trPr>
        <w:tc>
          <w:tcPr>
            <w:tcW w:w="2040" w:type="dxa"/>
            <w:tcBorders>
              <w:top w:val="single" w:sz="6"/>
              <w:left w:val="single" w:sz="6"/>
              <w:bottom w:val="single" w:sz="6"/>
              <w:right w:val="single" w:sz="6"/>
            </w:tcBorders>
            <w:tcMar/>
            <w:vAlign w:val="top"/>
          </w:tcPr>
          <w:p w:rsidR="4E17930D" w:rsidP="4E17930D" w:rsidRDefault="4E17930D" w14:paraId="50C82FA4" w14:textId="51B64A7A">
            <w:pPr>
              <w:spacing w:after="0" w:line="240" w:lineRule="auto"/>
              <w:rPr>
                <w:rFonts w:ascii="Calibri" w:hAnsi="Calibri" w:eastAsia="Calibri" w:cs="Calibri"/>
                <w:b w:val="0"/>
                <w:bCs w:val="0"/>
                <w:i w:val="0"/>
                <w:iCs w:val="0"/>
                <w:sz w:val="22"/>
                <w:szCs w:val="22"/>
                <w:lang w:val="en-US"/>
              </w:rPr>
            </w:pPr>
            <w:r w:rsidRPr="4E17930D" w:rsidR="4E17930D">
              <w:rPr>
                <w:rFonts w:ascii="Calibri" w:hAnsi="Calibri" w:eastAsia="Calibri" w:cs="Calibri"/>
                <w:b w:val="0"/>
                <w:bCs w:val="0"/>
                <w:i w:val="0"/>
                <w:iCs w:val="0"/>
                <w:sz w:val="22"/>
                <w:szCs w:val="22"/>
                <w:lang w:val="en-US"/>
              </w:rPr>
              <w:t> </w:t>
            </w:r>
            <w:r w:rsidRPr="4E17930D" w:rsidR="3C486341">
              <w:rPr>
                <w:rFonts w:ascii="Calibri" w:hAnsi="Calibri" w:eastAsia="Calibri" w:cs="Calibri"/>
                <w:b w:val="0"/>
                <w:bCs w:val="0"/>
                <w:i w:val="0"/>
                <w:iCs w:val="0"/>
                <w:sz w:val="22"/>
                <w:szCs w:val="22"/>
                <w:lang w:val="en-US"/>
              </w:rPr>
              <w:t>Course XX3</w:t>
            </w:r>
          </w:p>
        </w:tc>
        <w:tc>
          <w:tcPr>
            <w:tcW w:w="1796" w:type="dxa"/>
            <w:tcBorders>
              <w:top w:val="single" w:sz="6"/>
              <w:left w:val="single" w:sz="6"/>
              <w:bottom w:val="single" w:sz="6"/>
              <w:right w:val="single" w:sz="6"/>
            </w:tcBorders>
            <w:tcMar/>
            <w:vAlign w:val="top"/>
          </w:tcPr>
          <w:p w:rsidR="4E17930D" w:rsidP="4E17930D" w:rsidRDefault="4E17930D" w14:paraId="387AAE3E" w14:textId="3F0DB6FC">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501E58C4">
              <w:rPr>
                <w:rFonts w:ascii="Calibri" w:hAnsi="Calibri" w:eastAsia="Calibri" w:cs="Calibri"/>
                <w:b w:val="0"/>
                <w:bCs w:val="0"/>
                <w:i w:val="0"/>
                <w:iCs w:val="0"/>
                <w:color w:val="FF0000"/>
                <w:sz w:val="22"/>
                <w:szCs w:val="22"/>
                <w:lang w:val="en-US"/>
              </w:rPr>
              <w:t>R</w:t>
            </w:r>
          </w:p>
        </w:tc>
        <w:tc>
          <w:tcPr>
            <w:tcW w:w="1796" w:type="dxa"/>
            <w:tcBorders>
              <w:top w:val="single" w:sz="6"/>
              <w:left w:val="single" w:sz="6"/>
              <w:bottom w:val="single" w:sz="6"/>
              <w:right w:val="single" w:sz="6"/>
            </w:tcBorders>
            <w:tcMar/>
            <w:vAlign w:val="top"/>
          </w:tcPr>
          <w:p w:rsidR="4E17930D" w:rsidP="4E17930D" w:rsidRDefault="4E17930D" w14:paraId="231DE861" w14:textId="6B725846">
            <w:pPr>
              <w:spacing w:after="0" w:line="240" w:lineRule="auto"/>
              <w:jc w:val="center"/>
              <w:rPr>
                <w:rFonts w:ascii="Calibri" w:hAnsi="Calibri" w:eastAsia="Calibri" w:cs="Calibri"/>
                <w:b w:val="0"/>
                <w:bCs w:val="0"/>
                <w:i w:val="0"/>
                <w:iCs w:val="0"/>
                <w:color w:val="FF0000"/>
                <w:sz w:val="22"/>
                <w:szCs w:val="22"/>
                <w:lang w:val="en-US"/>
              </w:rPr>
            </w:pPr>
            <w:r w:rsidRPr="4E17930D" w:rsidR="4E17930D">
              <w:rPr>
                <w:rFonts w:ascii="Calibri" w:hAnsi="Calibri" w:eastAsia="Calibri" w:cs="Calibri"/>
                <w:b w:val="0"/>
                <w:bCs w:val="0"/>
                <w:i w:val="0"/>
                <w:iCs w:val="0"/>
                <w:color w:val="FF0000"/>
                <w:sz w:val="22"/>
                <w:szCs w:val="22"/>
                <w:lang w:val="en-US"/>
              </w:rPr>
              <w:t> </w:t>
            </w:r>
            <w:r w:rsidRPr="4E17930D" w:rsidR="4B928D6E">
              <w:rPr>
                <w:rFonts w:ascii="Calibri" w:hAnsi="Calibri" w:eastAsia="Calibri" w:cs="Calibri"/>
                <w:b w:val="0"/>
                <w:bCs w:val="0"/>
                <w:i w:val="0"/>
                <w:iCs w:val="0"/>
                <w:color w:val="FF0000"/>
                <w:sz w:val="22"/>
                <w:szCs w:val="22"/>
                <w:lang w:val="en-US"/>
              </w:rPr>
              <w:t>M, A</w:t>
            </w:r>
          </w:p>
        </w:tc>
        <w:tc>
          <w:tcPr>
            <w:tcW w:w="1796" w:type="dxa"/>
            <w:tcBorders>
              <w:top w:val="single" w:sz="6"/>
              <w:left w:val="single" w:sz="6"/>
              <w:bottom w:val="single" w:sz="6"/>
              <w:right w:val="single" w:sz="6"/>
            </w:tcBorders>
            <w:tcMar/>
            <w:vAlign w:val="top"/>
          </w:tcPr>
          <w:p w:rsidR="4E17930D" w:rsidP="4E17930D" w:rsidRDefault="4E17930D" w14:paraId="65BC9527" w14:textId="20D2507A">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793BAE97">
              <w:rPr>
                <w:rFonts w:ascii="Calibri" w:hAnsi="Calibri" w:eastAsia="Calibri" w:cs="Calibri"/>
                <w:b w:val="0"/>
                <w:bCs w:val="0"/>
                <w:i w:val="0"/>
                <w:iCs w:val="0"/>
                <w:color w:val="FF0000"/>
                <w:sz w:val="22"/>
                <w:szCs w:val="22"/>
                <w:lang w:val="en-US"/>
              </w:rPr>
              <w:t>R</w:t>
            </w:r>
          </w:p>
        </w:tc>
        <w:tc>
          <w:tcPr>
            <w:tcW w:w="1796" w:type="dxa"/>
            <w:tcBorders>
              <w:top w:val="single" w:sz="6"/>
              <w:left w:val="single" w:sz="6"/>
              <w:bottom w:val="single" w:sz="6"/>
              <w:right w:val="single" w:sz="6"/>
            </w:tcBorders>
            <w:tcMar/>
            <w:vAlign w:val="top"/>
          </w:tcPr>
          <w:p w:rsidR="4E17930D" w:rsidP="4E17930D" w:rsidRDefault="4E17930D" w14:paraId="5D00ACEB" w14:textId="5FD0CCF6">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r>
      <w:tr w:rsidR="4E17930D" w:rsidTr="74DB3483" w14:paraId="055F6BA2">
        <w:trPr>
          <w:trHeight w:val="300"/>
        </w:trPr>
        <w:tc>
          <w:tcPr>
            <w:tcW w:w="2040" w:type="dxa"/>
            <w:tcBorders>
              <w:top w:val="single" w:sz="6"/>
              <w:left w:val="single" w:sz="6"/>
              <w:bottom w:val="single" w:sz="6"/>
              <w:right w:val="single" w:sz="6"/>
            </w:tcBorders>
            <w:tcMar/>
            <w:vAlign w:val="top"/>
          </w:tcPr>
          <w:p w:rsidR="4E17930D" w:rsidP="4E17930D" w:rsidRDefault="4E17930D" w14:paraId="39378873" w14:textId="0710AC53">
            <w:pPr>
              <w:spacing w:after="0" w:line="240" w:lineRule="auto"/>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 </w:t>
            </w:r>
            <w:r w:rsidRPr="4E17930D" w:rsidR="24DD880F">
              <w:rPr>
                <w:rFonts w:ascii="Calibri" w:hAnsi="Calibri" w:eastAsia="Calibri" w:cs="Calibri"/>
                <w:b w:val="0"/>
                <w:bCs w:val="0"/>
                <w:i w:val="0"/>
                <w:iCs w:val="0"/>
                <w:sz w:val="22"/>
                <w:szCs w:val="22"/>
                <w:lang w:val="en-US"/>
              </w:rPr>
              <w:t>Course XX5</w:t>
            </w:r>
          </w:p>
        </w:tc>
        <w:tc>
          <w:tcPr>
            <w:tcW w:w="1796" w:type="dxa"/>
            <w:tcBorders>
              <w:top w:val="single" w:sz="6"/>
              <w:left w:val="single" w:sz="6"/>
              <w:bottom w:val="single" w:sz="6"/>
              <w:right w:val="single" w:sz="6"/>
            </w:tcBorders>
            <w:tcMar/>
            <w:vAlign w:val="top"/>
          </w:tcPr>
          <w:p w:rsidR="4E17930D" w:rsidP="4E17930D" w:rsidRDefault="4E17930D" w14:paraId="1B3B23D8" w14:textId="1C4E1C45">
            <w:pPr>
              <w:spacing w:after="0" w:line="240" w:lineRule="auto"/>
              <w:jc w:val="center"/>
              <w:rPr>
                <w:rFonts w:ascii="Calibri" w:hAnsi="Calibri" w:eastAsia="Calibri" w:cs="Calibri"/>
                <w:b w:val="0"/>
                <w:bCs w:val="0"/>
                <w:i w:val="0"/>
                <w:iCs w:val="0"/>
                <w:color w:val="FF0000"/>
                <w:sz w:val="22"/>
                <w:szCs w:val="22"/>
                <w:lang w:val="en-US"/>
              </w:rPr>
            </w:pPr>
            <w:r w:rsidRPr="4E17930D" w:rsidR="4E17930D">
              <w:rPr>
                <w:rFonts w:ascii="Calibri" w:hAnsi="Calibri" w:eastAsia="Calibri" w:cs="Calibri"/>
                <w:b w:val="0"/>
                <w:bCs w:val="0"/>
                <w:i w:val="0"/>
                <w:iCs w:val="0"/>
                <w:color w:val="FF0000"/>
                <w:sz w:val="22"/>
                <w:szCs w:val="22"/>
                <w:lang w:val="en-US"/>
              </w:rPr>
              <w:t> </w:t>
            </w:r>
            <w:r w:rsidRPr="4E17930D" w:rsidR="31D7F8F1">
              <w:rPr>
                <w:rFonts w:ascii="Calibri" w:hAnsi="Calibri" w:eastAsia="Calibri" w:cs="Calibri"/>
                <w:b w:val="0"/>
                <w:bCs w:val="0"/>
                <w:i w:val="0"/>
                <w:iCs w:val="0"/>
                <w:color w:val="FF0000"/>
                <w:sz w:val="22"/>
                <w:szCs w:val="22"/>
                <w:lang w:val="en-US"/>
              </w:rPr>
              <w:t>M, A</w:t>
            </w:r>
          </w:p>
        </w:tc>
        <w:tc>
          <w:tcPr>
            <w:tcW w:w="1796" w:type="dxa"/>
            <w:tcBorders>
              <w:top w:val="single" w:sz="6"/>
              <w:left w:val="single" w:sz="6"/>
              <w:bottom w:val="single" w:sz="6"/>
              <w:right w:val="single" w:sz="6"/>
            </w:tcBorders>
            <w:tcMar/>
            <w:vAlign w:val="top"/>
          </w:tcPr>
          <w:p w:rsidR="4E17930D" w:rsidP="4E17930D" w:rsidRDefault="4E17930D" w14:paraId="0BBDC128" w14:textId="50B756F7">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4E174079" w14:textId="4EF4FEF7">
            <w:pPr>
              <w:spacing w:after="0" w:line="240" w:lineRule="auto"/>
              <w:jc w:val="center"/>
              <w:rPr>
                <w:rFonts w:ascii="Calibri" w:hAnsi="Calibri" w:eastAsia="Calibri" w:cs="Calibri"/>
                <w:b w:val="0"/>
                <w:bCs w:val="0"/>
                <w:i w:val="0"/>
                <w:iCs w:val="0"/>
                <w:color w:val="FF0000"/>
                <w:sz w:val="22"/>
                <w:szCs w:val="22"/>
                <w:lang w:val="en-US"/>
              </w:rPr>
            </w:pPr>
            <w:r w:rsidRPr="4E17930D" w:rsidR="4E17930D">
              <w:rPr>
                <w:rFonts w:ascii="Calibri" w:hAnsi="Calibri" w:eastAsia="Calibri" w:cs="Calibri"/>
                <w:b w:val="0"/>
                <w:bCs w:val="0"/>
                <w:i w:val="0"/>
                <w:iCs w:val="0"/>
                <w:color w:val="FF0000"/>
                <w:sz w:val="22"/>
                <w:szCs w:val="22"/>
                <w:lang w:val="en-US"/>
              </w:rPr>
              <w:t> </w:t>
            </w:r>
            <w:r w:rsidRPr="4E17930D" w:rsidR="7488F765">
              <w:rPr>
                <w:rFonts w:ascii="Calibri" w:hAnsi="Calibri" w:eastAsia="Calibri" w:cs="Calibri"/>
                <w:b w:val="0"/>
                <w:bCs w:val="0"/>
                <w:i w:val="0"/>
                <w:iCs w:val="0"/>
                <w:color w:val="FF0000"/>
                <w:sz w:val="22"/>
                <w:szCs w:val="22"/>
                <w:lang w:val="en-US"/>
              </w:rPr>
              <w:t>M, A</w:t>
            </w:r>
          </w:p>
        </w:tc>
        <w:tc>
          <w:tcPr>
            <w:tcW w:w="1796" w:type="dxa"/>
            <w:tcBorders>
              <w:top w:val="single" w:sz="6"/>
              <w:left w:val="single" w:sz="6"/>
              <w:bottom w:val="single" w:sz="6"/>
              <w:right w:val="single" w:sz="6"/>
            </w:tcBorders>
            <w:tcMar/>
            <w:vAlign w:val="top"/>
          </w:tcPr>
          <w:p w:rsidR="4E17930D" w:rsidP="4E17930D" w:rsidRDefault="4E17930D" w14:paraId="41FFD8CA" w14:textId="74A78EBF">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146C06DF">
              <w:rPr>
                <w:rFonts w:ascii="Calibri" w:hAnsi="Calibri" w:eastAsia="Calibri" w:cs="Calibri"/>
                <w:b w:val="0"/>
                <w:bCs w:val="0"/>
                <w:i w:val="0"/>
                <w:iCs w:val="0"/>
                <w:color w:val="FF0000"/>
                <w:sz w:val="22"/>
                <w:szCs w:val="22"/>
                <w:lang w:val="en-US"/>
              </w:rPr>
              <w:t>R</w:t>
            </w:r>
          </w:p>
        </w:tc>
      </w:tr>
      <w:tr w:rsidR="4E17930D" w:rsidTr="74DB3483" w14:paraId="441C6A0B">
        <w:trPr>
          <w:trHeight w:val="300"/>
        </w:trPr>
        <w:tc>
          <w:tcPr>
            <w:tcW w:w="2040" w:type="dxa"/>
            <w:tcBorders>
              <w:top w:val="single" w:sz="6"/>
              <w:left w:val="single" w:sz="6"/>
              <w:bottom w:val="single" w:sz="6"/>
              <w:right w:val="single" w:sz="6"/>
            </w:tcBorders>
            <w:tcMar/>
            <w:vAlign w:val="top"/>
          </w:tcPr>
          <w:p w:rsidR="4E17930D" w:rsidP="4E17930D" w:rsidRDefault="4E17930D" w14:paraId="6C005960" w14:textId="031681EB">
            <w:pPr>
              <w:spacing w:after="0" w:line="240" w:lineRule="auto"/>
              <w:rPr>
                <w:rFonts w:ascii="Calibri" w:hAnsi="Calibri" w:eastAsia="Calibri" w:cs="Calibri"/>
                <w:b w:val="0"/>
                <w:bCs w:val="0"/>
                <w:i w:val="0"/>
                <w:iCs w:val="0"/>
                <w:sz w:val="22"/>
                <w:szCs w:val="22"/>
                <w:lang w:val="en-US"/>
              </w:rPr>
            </w:pPr>
            <w:r w:rsidRPr="4E17930D" w:rsidR="4E17930D">
              <w:rPr>
                <w:rFonts w:ascii="Calibri" w:hAnsi="Calibri" w:eastAsia="Calibri" w:cs="Calibri"/>
                <w:b w:val="0"/>
                <w:bCs w:val="0"/>
                <w:i w:val="0"/>
                <w:iCs w:val="0"/>
                <w:sz w:val="22"/>
                <w:szCs w:val="22"/>
                <w:lang w:val="en-US"/>
              </w:rPr>
              <w:t> </w:t>
            </w:r>
            <w:r w:rsidRPr="4E17930D" w:rsidR="489334F2">
              <w:rPr>
                <w:rFonts w:ascii="Calibri" w:hAnsi="Calibri" w:eastAsia="Calibri" w:cs="Calibri"/>
                <w:b w:val="0"/>
                <w:bCs w:val="0"/>
                <w:i w:val="0"/>
                <w:iCs w:val="0"/>
                <w:sz w:val="22"/>
                <w:szCs w:val="22"/>
                <w:highlight w:val="yellow"/>
                <w:lang w:val="en-US"/>
              </w:rPr>
              <w:t>ETC</w:t>
            </w:r>
            <w:r w:rsidRPr="4E17930D" w:rsidR="489334F2">
              <w:rPr>
                <w:rFonts w:ascii="Calibri" w:hAnsi="Calibri" w:eastAsia="Calibri" w:cs="Calibri"/>
                <w:b w:val="0"/>
                <w:bCs w:val="0"/>
                <w:i w:val="0"/>
                <w:iCs w:val="0"/>
                <w:sz w:val="22"/>
                <w:szCs w:val="22"/>
                <w:lang w:val="en-US"/>
              </w:rPr>
              <w:t xml:space="preserve">... </w:t>
            </w:r>
          </w:p>
        </w:tc>
        <w:tc>
          <w:tcPr>
            <w:tcW w:w="1796" w:type="dxa"/>
            <w:tcBorders>
              <w:top w:val="single" w:sz="6"/>
              <w:left w:val="single" w:sz="6"/>
              <w:bottom w:val="single" w:sz="6"/>
              <w:right w:val="single" w:sz="6"/>
            </w:tcBorders>
            <w:tcMar/>
            <w:vAlign w:val="top"/>
          </w:tcPr>
          <w:p w:rsidR="4E17930D" w:rsidP="4E17930D" w:rsidRDefault="4E17930D" w14:paraId="545386B5" w14:textId="7D88D1C8">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4219C305" w14:textId="63EE7B14">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32BDBC14" w14:textId="1E4FD22C">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4A2A3DEB" w14:textId="621B5300">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r w:rsidRPr="4E17930D" w:rsidR="5088EF11">
              <w:rPr>
                <w:rFonts w:ascii="Calibri" w:hAnsi="Calibri" w:eastAsia="Calibri" w:cs="Calibri"/>
                <w:b w:val="0"/>
                <w:bCs w:val="0"/>
                <w:i w:val="0"/>
                <w:iCs w:val="0"/>
                <w:color w:val="FF0000"/>
                <w:sz w:val="22"/>
                <w:szCs w:val="22"/>
                <w:lang w:val="en-US"/>
              </w:rPr>
              <w:t>A</w:t>
            </w:r>
          </w:p>
        </w:tc>
      </w:tr>
      <w:tr w:rsidR="4E17930D" w:rsidTr="74DB3483" w14:paraId="1E389ABF">
        <w:trPr>
          <w:trHeight w:val="300"/>
        </w:trPr>
        <w:tc>
          <w:tcPr>
            <w:tcW w:w="2040" w:type="dxa"/>
            <w:tcBorders>
              <w:top w:val="single" w:sz="6"/>
              <w:left w:val="single" w:sz="6"/>
              <w:bottom w:val="single" w:sz="6"/>
              <w:right w:val="single" w:sz="6"/>
            </w:tcBorders>
            <w:tcMar/>
            <w:vAlign w:val="top"/>
          </w:tcPr>
          <w:p w:rsidR="4E17930D" w:rsidP="4E17930D" w:rsidRDefault="4E17930D" w14:paraId="5E51547C" w14:textId="7AB6439D">
            <w:pPr>
              <w:spacing w:after="0" w:line="240" w:lineRule="auto"/>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1838391A" w14:textId="4371E016">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6CAA3D4F" w14:textId="1B25AE59">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44D699BD" w14:textId="63340B6B">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188ACDC7" w14:textId="4A4A4651">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r>
      <w:tr w:rsidR="4E17930D" w:rsidTr="74DB3483" w14:paraId="4508B73E">
        <w:trPr>
          <w:trHeight w:val="300"/>
        </w:trPr>
        <w:tc>
          <w:tcPr>
            <w:tcW w:w="2040" w:type="dxa"/>
            <w:tcBorders>
              <w:top w:val="single" w:sz="6"/>
              <w:left w:val="single" w:sz="6"/>
              <w:bottom w:val="single" w:sz="6"/>
              <w:right w:val="single" w:sz="6"/>
            </w:tcBorders>
            <w:tcMar/>
            <w:vAlign w:val="top"/>
          </w:tcPr>
          <w:p w:rsidR="4E17930D" w:rsidP="4E17930D" w:rsidRDefault="4E17930D" w14:paraId="04D4E156" w14:textId="5F890BC9">
            <w:pPr>
              <w:spacing w:after="0" w:line="240" w:lineRule="auto"/>
              <w:rPr>
                <w:rFonts w:ascii="Calibri" w:hAnsi="Calibri" w:eastAsia="Calibri" w:cs="Calibri"/>
                <w:b w:val="0"/>
                <w:bCs w:val="0"/>
                <w:i w:val="0"/>
                <w:iCs w:val="0"/>
                <w:sz w:val="22"/>
                <w:szCs w:val="22"/>
              </w:rPr>
            </w:pPr>
            <w:r w:rsidRPr="4E17930D" w:rsidR="4E17930D">
              <w:rPr>
                <w:rFonts w:ascii="Calibri" w:hAnsi="Calibri" w:eastAsia="Calibri" w:cs="Calibri"/>
                <w:b w:val="0"/>
                <w:bCs w:val="0"/>
                <w:i w:val="0"/>
                <w:iCs w:val="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4C47B5DD" w14:textId="44C822D4">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6D109AB4" w14:textId="2791436F">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34687711" w14:textId="08E2CFD6">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c>
          <w:tcPr>
            <w:tcW w:w="1796" w:type="dxa"/>
            <w:tcBorders>
              <w:top w:val="single" w:sz="6"/>
              <w:left w:val="single" w:sz="6"/>
              <w:bottom w:val="single" w:sz="6"/>
              <w:right w:val="single" w:sz="6"/>
            </w:tcBorders>
            <w:tcMar/>
            <w:vAlign w:val="top"/>
          </w:tcPr>
          <w:p w:rsidR="4E17930D" w:rsidP="4E17930D" w:rsidRDefault="4E17930D" w14:paraId="7792B37C" w14:textId="1321F772">
            <w:pPr>
              <w:spacing w:after="0" w:line="240" w:lineRule="auto"/>
              <w:jc w:val="center"/>
              <w:rPr>
                <w:rFonts w:ascii="Calibri" w:hAnsi="Calibri" w:eastAsia="Calibri" w:cs="Calibri"/>
                <w:b w:val="0"/>
                <w:bCs w:val="0"/>
                <w:i w:val="0"/>
                <w:iCs w:val="0"/>
                <w:color w:val="FF0000"/>
                <w:sz w:val="22"/>
                <w:szCs w:val="22"/>
              </w:rPr>
            </w:pPr>
            <w:r w:rsidRPr="4E17930D" w:rsidR="4E17930D">
              <w:rPr>
                <w:rFonts w:ascii="Calibri" w:hAnsi="Calibri" w:eastAsia="Calibri" w:cs="Calibri"/>
                <w:b w:val="0"/>
                <w:bCs w:val="0"/>
                <w:i w:val="0"/>
                <w:iCs w:val="0"/>
                <w:color w:val="FF0000"/>
                <w:sz w:val="22"/>
                <w:szCs w:val="22"/>
                <w:lang w:val="en-US"/>
              </w:rPr>
              <w:t> </w:t>
            </w:r>
          </w:p>
        </w:tc>
      </w:tr>
    </w:tbl>
    <w:p w:rsidR="4C3BC9BA" w:rsidP="4C3BC9BA" w:rsidRDefault="4C3BC9BA" w14:paraId="6DA60151" w14:textId="5ACCECD9">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05cd75b5f4024f37"/>
      <w:footerReference w:type="default" r:id="Rf4a4f7681a46407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7BDA45" w:rsidTr="377BDA45" w14:paraId="779768BE">
      <w:trPr>
        <w:trHeight w:val="300"/>
      </w:trPr>
      <w:tc>
        <w:tcPr>
          <w:tcW w:w="3120" w:type="dxa"/>
          <w:tcMar/>
        </w:tcPr>
        <w:p w:rsidR="377BDA45" w:rsidP="377BDA45" w:rsidRDefault="377BDA45" w14:paraId="167B3EC9" w14:textId="2FA7689D">
          <w:pPr>
            <w:pStyle w:val="Header"/>
            <w:bidi w:val="0"/>
            <w:ind w:left="-115"/>
            <w:jc w:val="left"/>
          </w:pPr>
        </w:p>
      </w:tc>
      <w:tc>
        <w:tcPr>
          <w:tcW w:w="3120" w:type="dxa"/>
          <w:tcMar/>
        </w:tcPr>
        <w:p w:rsidR="377BDA45" w:rsidP="377BDA45" w:rsidRDefault="377BDA45" w14:paraId="63E1603F" w14:textId="33B62507">
          <w:pPr>
            <w:pStyle w:val="Header"/>
            <w:bidi w:val="0"/>
            <w:jc w:val="center"/>
          </w:pPr>
        </w:p>
      </w:tc>
      <w:tc>
        <w:tcPr>
          <w:tcW w:w="3120" w:type="dxa"/>
          <w:tcMar/>
        </w:tcPr>
        <w:p w:rsidR="377BDA45" w:rsidP="377BDA45" w:rsidRDefault="377BDA45" w14:paraId="09D5C302" w14:textId="69403AB5">
          <w:pPr>
            <w:pStyle w:val="Header"/>
            <w:bidi w:val="0"/>
            <w:ind w:right="-115"/>
            <w:jc w:val="right"/>
          </w:pPr>
        </w:p>
      </w:tc>
    </w:tr>
  </w:tbl>
  <w:p w:rsidR="377BDA45" w:rsidP="377BDA45" w:rsidRDefault="377BDA45" w14:paraId="1E6331BF" w14:textId="432DAF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7BDA45" w:rsidTr="377BDA45" w14:paraId="60CD51C9">
      <w:trPr>
        <w:trHeight w:val="300"/>
      </w:trPr>
      <w:tc>
        <w:tcPr>
          <w:tcW w:w="3120" w:type="dxa"/>
          <w:tcMar/>
        </w:tcPr>
        <w:p w:rsidR="377BDA45" w:rsidP="377BDA45" w:rsidRDefault="377BDA45" w14:paraId="32B5E006" w14:textId="7A676E50">
          <w:pPr>
            <w:pStyle w:val="Header"/>
            <w:bidi w:val="0"/>
            <w:ind w:left="-115"/>
            <w:jc w:val="left"/>
          </w:pPr>
        </w:p>
      </w:tc>
      <w:tc>
        <w:tcPr>
          <w:tcW w:w="3120" w:type="dxa"/>
          <w:tcMar/>
        </w:tcPr>
        <w:p w:rsidR="377BDA45" w:rsidP="377BDA45" w:rsidRDefault="377BDA45" w14:paraId="75578721" w14:textId="1990F3E7">
          <w:pPr>
            <w:pStyle w:val="Header"/>
            <w:bidi w:val="0"/>
            <w:jc w:val="center"/>
          </w:pPr>
        </w:p>
      </w:tc>
      <w:tc>
        <w:tcPr>
          <w:tcW w:w="3120" w:type="dxa"/>
          <w:tcMar/>
        </w:tcPr>
        <w:p w:rsidR="377BDA45" w:rsidP="377BDA45" w:rsidRDefault="377BDA45" w14:paraId="6A6DC65F" w14:textId="7A1F6899">
          <w:pPr>
            <w:pStyle w:val="Header"/>
            <w:bidi w:val="0"/>
            <w:ind w:right="-115"/>
            <w:jc w:val="right"/>
          </w:pPr>
        </w:p>
      </w:tc>
    </w:tr>
  </w:tbl>
  <w:p w:rsidR="377BDA45" w:rsidP="377BDA45" w:rsidRDefault="377BDA45" w14:paraId="1F728AA8" w14:textId="2D0D9B0A">
    <w:pPr>
      <w:pStyle w:val="Header"/>
      <w:bidi w:val="0"/>
    </w:pPr>
  </w:p>
</w:hdr>
</file>

<file path=word/intelligence2.xml><?xml version="1.0" encoding="utf-8"?>
<int2:intelligence xmlns:int2="http://schemas.microsoft.com/office/intelligence/2020/intelligence">
  <int2:observations>
    <int2:bookmark int2:bookmarkName="_Int_0cMcqJid" int2:invalidationBookmarkName="" int2:hashCode="ZJ+djtwzpMwVZm" int2:id="fvUkl4e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c9fa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eaaf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84b9a8"/>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0a5cddc"/>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934a2a"/>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7387B7"/>
    <w:rsid w:val="01784787"/>
    <w:rsid w:val="0267D3D4"/>
    <w:rsid w:val="02948CF7"/>
    <w:rsid w:val="038D8F29"/>
    <w:rsid w:val="03B25D78"/>
    <w:rsid w:val="04977C2E"/>
    <w:rsid w:val="04D24BC7"/>
    <w:rsid w:val="052286F3"/>
    <w:rsid w:val="05A010B2"/>
    <w:rsid w:val="06E85AA4"/>
    <w:rsid w:val="07785F27"/>
    <w:rsid w:val="0915E01F"/>
    <w:rsid w:val="0974DE8B"/>
    <w:rsid w:val="0A79BF01"/>
    <w:rsid w:val="0AF2CDF7"/>
    <w:rsid w:val="0DA83D99"/>
    <w:rsid w:val="0E100004"/>
    <w:rsid w:val="0E6E8B9A"/>
    <w:rsid w:val="0FBB7456"/>
    <w:rsid w:val="1003C7C2"/>
    <w:rsid w:val="10487AFA"/>
    <w:rsid w:val="104D36F0"/>
    <w:rsid w:val="12006F7C"/>
    <w:rsid w:val="124D8328"/>
    <w:rsid w:val="1317302E"/>
    <w:rsid w:val="136D6F8D"/>
    <w:rsid w:val="136D6F8D"/>
    <w:rsid w:val="13CB61E9"/>
    <w:rsid w:val="146C06DF"/>
    <w:rsid w:val="14B7EFD8"/>
    <w:rsid w:val="16AFA54B"/>
    <w:rsid w:val="17999B79"/>
    <w:rsid w:val="191177D0"/>
    <w:rsid w:val="194536B7"/>
    <w:rsid w:val="19A0775A"/>
    <w:rsid w:val="1B4F1D0B"/>
    <w:rsid w:val="1C100814"/>
    <w:rsid w:val="1DD9D91B"/>
    <w:rsid w:val="1DFA290A"/>
    <w:rsid w:val="1ECE85C2"/>
    <w:rsid w:val="1F77DB20"/>
    <w:rsid w:val="20AB23BB"/>
    <w:rsid w:val="20AE2ACD"/>
    <w:rsid w:val="24DD880F"/>
    <w:rsid w:val="24F0369A"/>
    <w:rsid w:val="25227F59"/>
    <w:rsid w:val="2528713C"/>
    <w:rsid w:val="25640658"/>
    <w:rsid w:val="2606FFEB"/>
    <w:rsid w:val="26F06E17"/>
    <w:rsid w:val="2806D820"/>
    <w:rsid w:val="283CF491"/>
    <w:rsid w:val="28D4710E"/>
    <w:rsid w:val="29353C75"/>
    <w:rsid w:val="2AA9DDB4"/>
    <w:rsid w:val="2AD1A58C"/>
    <w:rsid w:val="2AFFFEBB"/>
    <w:rsid w:val="2AFFFEBB"/>
    <w:rsid w:val="2B3BAE2B"/>
    <w:rsid w:val="2BCE1833"/>
    <w:rsid w:val="2CB7CCAB"/>
    <w:rsid w:val="2D56720C"/>
    <w:rsid w:val="2EE681D9"/>
    <w:rsid w:val="2F967BF0"/>
    <w:rsid w:val="31328EA1"/>
    <w:rsid w:val="31D7F8F1"/>
    <w:rsid w:val="33106A93"/>
    <w:rsid w:val="33E45816"/>
    <w:rsid w:val="34AF51DD"/>
    <w:rsid w:val="35BA18A7"/>
    <w:rsid w:val="3617506C"/>
    <w:rsid w:val="377856DB"/>
    <w:rsid w:val="377BDA45"/>
    <w:rsid w:val="3895C1EA"/>
    <w:rsid w:val="38B9C044"/>
    <w:rsid w:val="39035658"/>
    <w:rsid w:val="390954FA"/>
    <w:rsid w:val="3967FD30"/>
    <w:rsid w:val="3AE3EAAA"/>
    <w:rsid w:val="3C486341"/>
    <w:rsid w:val="3CB823B1"/>
    <w:rsid w:val="3DEA6FD3"/>
    <w:rsid w:val="3FC3A3EE"/>
    <w:rsid w:val="3FEB8D40"/>
    <w:rsid w:val="42578FD9"/>
    <w:rsid w:val="42FB6FC0"/>
    <w:rsid w:val="4482A42E"/>
    <w:rsid w:val="44BAC984"/>
    <w:rsid w:val="45E807D1"/>
    <w:rsid w:val="461740F2"/>
    <w:rsid w:val="466ECF45"/>
    <w:rsid w:val="46E63B1E"/>
    <w:rsid w:val="47603887"/>
    <w:rsid w:val="47F594C2"/>
    <w:rsid w:val="489334F2"/>
    <w:rsid w:val="48DB591A"/>
    <w:rsid w:val="492DC395"/>
    <w:rsid w:val="4A05E6A2"/>
    <w:rsid w:val="4A99ECC8"/>
    <w:rsid w:val="4B928D6E"/>
    <w:rsid w:val="4C3BC9BA"/>
    <w:rsid w:val="4C66A005"/>
    <w:rsid w:val="4D1E7B39"/>
    <w:rsid w:val="4E17930D"/>
    <w:rsid w:val="4F7387B7"/>
    <w:rsid w:val="4FD5E85C"/>
    <w:rsid w:val="501E58C4"/>
    <w:rsid w:val="5088EF11"/>
    <w:rsid w:val="51C31614"/>
    <w:rsid w:val="52BFCC1E"/>
    <w:rsid w:val="5382ED85"/>
    <w:rsid w:val="56E3E62E"/>
    <w:rsid w:val="575302A0"/>
    <w:rsid w:val="57F6D821"/>
    <w:rsid w:val="5803D175"/>
    <w:rsid w:val="5B60E733"/>
    <w:rsid w:val="5BD549ED"/>
    <w:rsid w:val="5C066BC0"/>
    <w:rsid w:val="5C066BC0"/>
    <w:rsid w:val="5F6B9164"/>
    <w:rsid w:val="601547E6"/>
    <w:rsid w:val="601DFA3D"/>
    <w:rsid w:val="607F9CF7"/>
    <w:rsid w:val="63FDBB51"/>
    <w:rsid w:val="6403DA9B"/>
    <w:rsid w:val="64F4E4D4"/>
    <w:rsid w:val="65E8BBC4"/>
    <w:rsid w:val="6747601A"/>
    <w:rsid w:val="6752FB95"/>
    <w:rsid w:val="688CA2DD"/>
    <w:rsid w:val="695CB105"/>
    <w:rsid w:val="6B79A20A"/>
    <w:rsid w:val="6C18A3BA"/>
    <w:rsid w:val="6D1B0AB8"/>
    <w:rsid w:val="6E68B4E8"/>
    <w:rsid w:val="7083BFA6"/>
    <w:rsid w:val="71C07D8C"/>
    <w:rsid w:val="71EBC724"/>
    <w:rsid w:val="7229A12E"/>
    <w:rsid w:val="72583EBF"/>
    <w:rsid w:val="7341D95A"/>
    <w:rsid w:val="738C1FC0"/>
    <w:rsid w:val="738C1FC0"/>
    <w:rsid w:val="73A9A0E8"/>
    <w:rsid w:val="73AD7DCE"/>
    <w:rsid w:val="73AD7DCE"/>
    <w:rsid w:val="74005339"/>
    <w:rsid w:val="7488F765"/>
    <w:rsid w:val="74B87133"/>
    <w:rsid w:val="74DB3483"/>
    <w:rsid w:val="75CF35A6"/>
    <w:rsid w:val="75E596DB"/>
    <w:rsid w:val="7751F4BA"/>
    <w:rsid w:val="77A72CCA"/>
    <w:rsid w:val="793BAE97"/>
    <w:rsid w:val="79BE46BC"/>
    <w:rsid w:val="7A6EBCFB"/>
    <w:rsid w:val="7B6F8FA0"/>
    <w:rsid w:val="7CD8A6CE"/>
    <w:rsid w:val="7D72ABCB"/>
    <w:rsid w:val="7DE1CBC7"/>
    <w:rsid w:val="7F07F71F"/>
    <w:rsid w:val="7F786057"/>
    <w:rsid w:val="7F88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87B7"/>
  <w15:chartTrackingRefBased/>
  <w15:docId w15:val="{CE5F3D37-316B-449F-8455-ADF8D532C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5cd75b5f4024f37" /><Relationship Type="http://schemas.openxmlformats.org/officeDocument/2006/relationships/footer" Target="footer.xml" Id="Rf4a4f7681a46407b" /><Relationship Type="http://schemas.microsoft.com/office/2020/10/relationships/intelligence" Target="intelligence2.xml" Id="R76aa2569e9ed4bfe" /><Relationship Type="http://schemas.openxmlformats.org/officeDocument/2006/relationships/numbering" Target="numbering.xml" Id="Ra66dcb95c5824f9e" /><Relationship Type="http://schemas.openxmlformats.org/officeDocument/2006/relationships/image" Target="/media/image.png" Id="Rdb99dc043e654f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2024-07-11T21:03:49.4098666Z</dcterms:created>
  <dcterms:modified xsi:type="dcterms:W3CDTF">2024-10-28T17:31:09.9125572Z</dcterms:modified>
  <dc:creator>Rachel E. Smith</dc:creator>
  <lastModifiedBy>Hunter DiPaolo</lastModifiedBy>
</coreProperties>
</file>